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D258" w14:textId="77777777" w:rsidR="00E63D62" w:rsidRPr="00324176" w:rsidRDefault="00E63D62" w:rsidP="00E63D62">
      <w:pPr>
        <w:textAlignment w:val="baseline"/>
        <w:rPr>
          <w:rFonts w:eastAsia="Times New Roman" w:cs="Arial"/>
          <w:b/>
          <w:bCs/>
          <w:color w:val="000000" w:themeColor="text1"/>
          <w:bdr w:val="none" w:sz="0" w:space="0" w:color="auto" w:frame="1"/>
          <w:lang w:eastAsia="tr-TR"/>
        </w:rPr>
      </w:pPr>
      <w:r w:rsidRPr="00324176">
        <w:rPr>
          <w:noProof/>
          <w:sz w:val="22"/>
          <w:szCs w:val="22"/>
        </w:rPr>
        <mc:AlternateContent>
          <mc:Choice Requires="wps">
            <w:drawing>
              <wp:anchor distT="0" distB="0" distL="114300" distR="114300" simplePos="0" relativeHeight="251660288" behindDoc="0" locked="0" layoutInCell="1" allowOverlap="1" wp14:anchorId="73D9E0C7" wp14:editId="3CF0D44F">
                <wp:simplePos x="0" y="0"/>
                <wp:positionH relativeFrom="column">
                  <wp:posOffset>3695065</wp:posOffset>
                </wp:positionH>
                <wp:positionV relativeFrom="paragraph">
                  <wp:posOffset>-155575</wp:posOffset>
                </wp:positionV>
                <wp:extent cx="2079561" cy="1033200"/>
                <wp:effectExtent l="0" t="0" r="0" b="0"/>
                <wp:wrapNone/>
                <wp:docPr id="5" name="Metin Kutusu 5"/>
                <wp:cNvGraphicFramePr/>
                <a:graphic xmlns:a="http://schemas.openxmlformats.org/drawingml/2006/main">
                  <a:graphicData uri="http://schemas.microsoft.com/office/word/2010/wordprocessingShape">
                    <wps:wsp>
                      <wps:cNvSpPr txBox="1"/>
                      <wps:spPr>
                        <a:xfrm>
                          <a:off x="0" y="0"/>
                          <a:ext cx="2079561" cy="1033200"/>
                        </a:xfrm>
                        <a:prstGeom prst="rect">
                          <a:avLst/>
                        </a:prstGeom>
                        <a:noFill/>
                        <a:ln w="6350">
                          <a:noFill/>
                        </a:ln>
                      </wps:spPr>
                      <wps:txbx>
                        <w:txbxContent>
                          <w:p w14:paraId="2C7FEEFF" w14:textId="440DA257" w:rsidR="00E63D62" w:rsidRPr="00E63D62" w:rsidRDefault="00E63D62" w:rsidP="00E63D62">
                            <w:pPr>
                              <w:jc w:val="right"/>
                            </w:pPr>
                            <w:r w:rsidRPr="00E63D62">
                              <w:rPr>
                                <w:rFonts w:eastAsia="Times New Roman" w:cs="Arial"/>
                                <w:b/>
                                <w:bCs/>
                                <w:color w:val="000000" w:themeColor="text1"/>
                                <w:bdr w:val="none" w:sz="0" w:space="0" w:color="auto" w:frame="1"/>
                                <w:lang w:eastAsia="tr-TR"/>
                              </w:rPr>
                              <w:t>KIRTASİYE ÜRÜNÜ ALIMINA İLİŞKİN İCABA DAVET MEKTUBU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D9E0C7" id="_x0000_t202" coordsize="21600,21600" o:spt="202" path="m,l,21600r21600,l21600,xe">
                <v:stroke joinstyle="miter"/>
                <v:path gradientshapeok="t" o:connecttype="rect"/>
              </v:shapetype>
              <v:shape id="Metin Kutusu 5" o:spid="_x0000_s1026" type="#_x0000_t202" style="position:absolute;margin-left:290.95pt;margin-top:-12.25pt;width:163.75pt;height:8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" filled="f" stroked="f" strokeweight=".5pt">
                <v:textbox>
                  <w:txbxContent>
                    <w:p w14:paraId="2C7FEEFF" w14:textId="440DA257" w:rsidR="00E63D62" w:rsidRPr="00E63D62" w:rsidRDefault="00E63D62" w:rsidP="00E63D62">
                      <w:pPr>
                        <w:jc w:val="right"/>
                      </w:pPr>
                      <w:r w:rsidRPr="00E63D62">
                        <w:rPr>
                          <w:rFonts w:eastAsia="Times New Roman" w:cs="Arial"/>
                          <w:b/>
                          <w:bCs/>
                          <w:color w:val="000000" w:themeColor="text1"/>
                          <w:bdr w:val="none" w:sz="0" w:space="0" w:color="auto" w:frame="1"/>
                          <w:lang w:eastAsia="tr-TR"/>
                        </w:rPr>
                        <w:t>KIRTASİYE ÜRÜNÜ ALIMINA İLİŞKİN İCABA DAVET MEKTUBU</w:t>
                      </w:r>
                    </w:p>
                  </w:txbxContent>
                </v:textbox>
              </v:shape>
            </w:pict>
          </mc:Fallback>
        </mc:AlternateContent>
      </w:r>
      <w:r w:rsidRPr="00324176">
        <w:rPr>
          <w:noProof/>
          <w:sz w:val="22"/>
          <w:szCs w:val="22"/>
        </w:rPr>
        <w:drawing>
          <wp:anchor distT="0" distB="0" distL="0" distR="0" simplePos="0" relativeHeight="251659264" behindDoc="0" locked="0" layoutInCell="1" allowOverlap="1" wp14:anchorId="43093DCE" wp14:editId="5494D190">
            <wp:simplePos x="0" y="0"/>
            <wp:positionH relativeFrom="page">
              <wp:posOffset>899795</wp:posOffset>
            </wp:positionH>
            <wp:positionV relativeFrom="paragraph">
              <wp:posOffset>0</wp:posOffset>
            </wp:positionV>
            <wp:extent cx="1799865" cy="805711"/>
            <wp:effectExtent l="0" t="0" r="0" b="0"/>
            <wp:wrapNone/>
            <wp:docPr id="1" name="image1.jpeg" descr="C:\Users\Çağlayan\Desktop\Yeni Logo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799865" cy="805711"/>
                    </a:xfrm>
                    <a:prstGeom prst="rect">
                      <a:avLst/>
                    </a:prstGeom>
                  </pic:spPr>
                </pic:pic>
              </a:graphicData>
            </a:graphic>
          </wp:anchor>
        </w:drawing>
      </w:r>
      <w:r w:rsidRPr="00324176">
        <w:rPr>
          <w:rFonts w:eastAsia="Times New Roman" w:cs="Arial"/>
          <w:b/>
          <w:bCs/>
          <w:color w:val="000000" w:themeColor="text1"/>
          <w:sz w:val="22"/>
          <w:szCs w:val="22"/>
          <w:bdr w:val="none" w:sz="0" w:space="0" w:color="auto" w:frame="1"/>
          <w:lang w:eastAsia="tr-TR"/>
        </w:rPr>
        <w:t>/</w:t>
      </w:r>
    </w:p>
    <w:p w14:paraId="158B1D6A" w14:textId="77777777" w:rsidR="00E63D62" w:rsidRPr="00324176" w:rsidRDefault="00E63D62" w:rsidP="00E63D62">
      <w:pPr>
        <w:textAlignment w:val="baseline"/>
        <w:rPr>
          <w:rFonts w:eastAsia="Times New Roman" w:cs="Arial"/>
          <w:b/>
          <w:bCs/>
          <w:color w:val="000000" w:themeColor="text1"/>
          <w:bdr w:val="none" w:sz="0" w:space="0" w:color="auto" w:frame="1"/>
          <w:lang w:eastAsia="tr-TR"/>
        </w:rPr>
      </w:pPr>
    </w:p>
    <w:p w14:paraId="14F41BC4" w14:textId="77777777" w:rsidR="00E63D62" w:rsidRPr="00324176" w:rsidRDefault="00E63D62" w:rsidP="00E63D62">
      <w:pPr>
        <w:pBdr>
          <w:bottom w:val="single" w:sz="4" w:space="1" w:color="auto"/>
        </w:pBdr>
        <w:textAlignment w:val="baseline"/>
        <w:rPr>
          <w:rFonts w:eastAsia="Times New Roman" w:cs="Arial"/>
          <w:b/>
          <w:bCs/>
          <w:color w:val="000000" w:themeColor="text1"/>
          <w:bdr w:val="none" w:sz="0" w:space="0" w:color="auto" w:frame="1"/>
          <w:lang w:eastAsia="tr-TR"/>
        </w:rPr>
      </w:pPr>
    </w:p>
    <w:p w14:paraId="799350F2" w14:textId="77777777" w:rsidR="00E63D62" w:rsidRPr="00324176" w:rsidRDefault="00E63D62" w:rsidP="00324176">
      <w:pPr>
        <w:autoSpaceDE w:val="0"/>
        <w:autoSpaceDN w:val="0"/>
        <w:adjustRightInd w:val="0"/>
        <w:jc w:val="center"/>
        <w:rPr>
          <w:rFonts w:cs="Arial"/>
        </w:rPr>
      </w:pPr>
    </w:p>
    <w:p w14:paraId="545C2D0B" w14:textId="77777777" w:rsidR="00E63D62" w:rsidRPr="00324176" w:rsidRDefault="00E63D62" w:rsidP="00324176">
      <w:pPr>
        <w:autoSpaceDE w:val="0"/>
        <w:autoSpaceDN w:val="0"/>
        <w:adjustRightInd w:val="0"/>
        <w:jc w:val="center"/>
        <w:rPr>
          <w:rFonts w:cs="Arial"/>
        </w:rPr>
      </w:pPr>
    </w:p>
    <w:p w14:paraId="1D57305A" w14:textId="77777777" w:rsidR="00324176" w:rsidRPr="00324176" w:rsidRDefault="00324176" w:rsidP="00324176">
      <w:pPr>
        <w:autoSpaceDE w:val="0"/>
        <w:autoSpaceDN w:val="0"/>
        <w:adjustRightInd w:val="0"/>
        <w:jc w:val="center"/>
        <w:rPr>
          <w:rFonts w:cs="Arial"/>
        </w:rPr>
      </w:pPr>
    </w:p>
    <w:p w14:paraId="384F4C41" w14:textId="77777777" w:rsidR="00324176" w:rsidRPr="00324176" w:rsidRDefault="00324176" w:rsidP="00324176">
      <w:pPr>
        <w:autoSpaceDE w:val="0"/>
        <w:autoSpaceDN w:val="0"/>
        <w:adjustRightInd w:val="0"/>
        <w:jc w:val="center"/>
        <w:rPr>
          <w:rFonts w:cs="Arial"/>
          <w:b/>
          <w:bCs/>
        </w:rPr>
      </w:pPr>
    </w:p>
    <w:p w14:paraId="3F641A1C" w14:textId="77777777" w:rsidR="00324176" w:rsidRPr="00324176" w:rsidRDefault="00324176" w:rsidP="00324176">
      <w:pPr>
        <w:autoSpaceDE w:val="0"/>
        <w:autoSpaceDN w:val="0"/>
        <w:adjustRightInd w:val="0"/>
        <w:jc w:val="center"/>
        <w:rPr>
          <w:rFonts w:cs="Arial"/>
          <w:b/>
          <w:bCs/>
        </w:rPr>
      </w:pPr>
    </w:p>
    <w:p w14:paraId="30B0C412" w14:textId="552D2152" w:rsidR="00E63D62" w:rsidRPr="00324176" w:rsidRDefault="00E63D62" w:rsidP="00324176">
      <w:pPr>
        <w:autoSpaceDE w:val="0"/>
        <w:autoSpaceDN w:val="0"/>
        <w:adjustRightInd w:val="0"/>
        <w:jc w:val="center"/>
        <w:rPr>
          <w:rFonts w:cs="Arial"/>
          <w:b/>
          <w:bCs/>
        </w:rPr>
      </w:pPr>
      <w:r w:rsidRPr="00324176">
        <w:rPr>
          <w:rFonts w:cs="Arial"/>
          <w:b/>
          <w:bCs/>
        </w:rPr>
        <w:t>İELEV EĞİTİM KURUMLARI A.Ş.</w:t>
      </w:r>
    </w:p>
    <w:p w14:paraId="3EEC033E" w14:textId="77777777" w:rsidR="00E63D62" w:rsidRPr="00324176" w:rsidRDefault="00E63D62" w:rsidP="00324176">
      <w:pPr>
        <w:autoSpaceDE w:val="0"/>
        <w:autoSpaceDN w:val="0"/>
        <w:adjustRightInd w:val="0"/>
        <w:jc w:val="center"/>
        <w:rPr>
          <w:rFonts w:cs="Arial"/>
        </w:rPr>
      </w:pPr>
    </w:p>
    <w:p w14:paraId="53FD1A47" w14:textId="77777777" w:rsidR="00E63D62" w:rsidRPr="00324176" w:rsidRDefault="00E63D62" w:rsidP="00324176">
      <w:pPr>
        <w:autoSpaceDE w:val="0"/>
        <w:autoSpaceDN w:val="0"/>
        <w:adjustRightInd w:val="0"/>
        <w:jc w:val="center"/>
        <w:rPr>
          <w:rFonts w:cs="Arial"/>
        </w:rPr>
      </w:pPr>
    </w:p>
    <w:p w14:paraId="2585703D" w14:textId="77777777" w:rsidR="00E63D62" w:rsidRPr="00324176" w:rsidRDefault="00E63D62" w:rsidP="00324176">
      <w:pPr>
        <w:autoSpaceDE w:val="0"/>
        <w:autoSpaceDN w:val="0"/>
        <w:adjustRightInd w:val="0"/>
        <w:jc w:val="center"/>
        <w:rPr>
          <w:rFonts w:cs="Arial"/>
        </w:rPr>
      </w:pPr>
    </w:p>
    <w:p w14:paraId="2132BB43" w14:textId="77777777" w:rsidR="00324176" w:rsidRPr="00324176" w:rsidRDefault="00324176" w:rsidP="00324176">
      <w:pPr>
        <w:autoSpaceDE w:val="0"/>
        <w:autoSpaceDN w:val="0"/>
        <w:adjustRightInd w:val="0"/>
        <w:jc w:val="center"/>
        <w:rPr>
          <w:rFonts w:cs="Arial"/>
        </w:rPr>
      </w:pPr>
    </w:p>
    <w:p w14:paraId="5DAB5A78" w14:textId="77777777" w:rsidR="00E63D62" w:rsidRPr="00324176" w:rsidRDefault="00E63D62" w:rsidP="00324176">
      <w:pPr>
        <w:autoSpaceDE w:val="0"/>
        <w:autoSpaceDN w:val="0"/>
        <w:adjustRightInd w:val="0"/>
        <w:rPr>
          <w:rFonts w:cs="Arial"/>
          <w:b/>
          <w:bCs/>
        </w:rPr>
      </w:pPr>
    </w:p>
    <w:p w14:paraId="1E53ACD7" w14:textId="25A4E536" w:rsidR="00E63D62" w:rsidRPr="00324176" w:rsidRDefault="00E63D62" w:rsidP="00324176">
      <w:pPr>
        <w:autoSpaceDE w:val="0"/>
        <w:autoSpaceDN w:val="0"/>
        <w:adjustRightInd w:val="0"/>
        <w:jc w:val="center"/>
        <w:rPr>
          <w:rFonts w:cs="Arial"/>
          <w:b/>
          <w:bCs/>
        </w:rPr>
      </w:pPr>
      <w:r w:rsidRPr="00324176">
        <w:rPr>
          <w:rFonts w:cs="Arial"/>
          <w:b/>
          <w:bCs/>
        </w:rPr>
        <w:t xml:space="preserve">Kırtasiye Ürünü Alımına İlişkin </w:t>
      </w:r>
      <w:r w:rsidR="00EE663E">
        <w:rPr>
          <w:rFonts w:cs="Arial"/>
          <w:b/>
          <w:bCs/>
        </w:rPr>
        <w:t>Teklif Vermeye</w:t>
      </w:r>
      <w:r w:rsidRPr="00324176">
        <w:rPr>
          <w:rFonts w:cs="Arial"/>
          <w:b/>
          <w:bCs/>
        </w:rPr>
        <w:t xml:space="preserve"> Davet Mektubu</w:t>
      </w:r>
    </w:p>
    <w:p w14:paraId="34FBC6F0" w14:textId="77777777" w:rsidR="00E63D62" w:rsidRPr="00324176" w:rsidRDefault="00E63D62" w:rsidP="00324176">
      <w:pPr>
        <w:autoSpaceDE w:val="0"/>
        <w:autoSpaceDN w:val="0"/>
        <w:adjustRightInd w:val="0"/>
        <w:jc w:val="center"/>
        <w:rPr>
          <w:rFonts w:cs="Arial"/>
          <w:b/>
          <w:bCs/>
        </w:rPr>
      </w:pPr>
    </w:p>
    <w:p w14:paraId="6F8CA2A3" w14:textId="77777777" w:rsidR="00E63D62" w:rsidRPr="00324176" w:rsidRDefault="00E63D62" w:rsidP="00324176">
      <w:pPr>
        <w:autoSpaceDE w:val="0"/>
        <w:autoSpaceDN w:val="0"/>
        <w:adjustRightInd w:val="0"/>
        <w:jc w:val="center"/>
        <w:rPr>
          <w:rFonts w:cs="Arial"/>
          <w:b/>
          <w:bCs/>
        </w:rPr>
      </w:pPr>
    </w:p>
    <w:p w14:paraId="4822FC82" w14:textId="77777777" w:rsidR="00E63D62" w:rsidRPr="00324176" w:rsidRDefault="00E63D62" w:rsidP="00324176">
      <w:pPr>
        <w:autoSpaceDE w:val="0"/>
        <w:autoSpaceDN w:val="0"/>
        <w:adjustRightInd w:val="0"/>
        <w:jc w:val="center"/>
        <w:rPr>
          <w:rFonts w:cs="Arial"/>
          <w:b/>
          <w:bCs/>
        </w:rPr>
      </w:pPr>
    </w:p>
    <w:p w14:paraId="60D5CC41" w14:textId="77777777" w:rsidR="00324176" w:rsidRPr="00324176" w:rsidRDefault="00324176" w:rsidP="00324176">
      <w:pPr>
        <w:autoSpaceDE w:val="0"/>
        <w:autoSpaceDN w:val="0"/>
        <w:adjustRightInd w:val="0"/>
        <w:jc w:val="center"/>
        <w:rPr>
          <w:rFonts w:cs="Arial"/>
          <w:b/>
          <w:bCs/>
        </w:rPr>
      </w:pPr>
    </w:p>
    <w:p w14:paraId="7F166BC0" w14:textId="77777777" w:rsidR="00E63D62" w:rsidRPr="00324176" w:rsidRDefault="00E63D62" w:rsidP="00324176">
      <w:pPr>
        <w:autoSpaceDE w:val="0"/>
        <w:autoSpaceDN w:val="0"/>
        <w:adjustRightInd w:val="0"/>
        <w:jc w:val="center"/>
        <w:rPr>
          <w:rFonts w:cs="Arial"/>
          <w:b/>
          <w:bCs/>
        </w:rPr>
      </w:pPr>
    </w:p>
    <w:p w14:paraId="54DC3157" w14:textId="15CFC2D4" w:rsidR="00E63D62" w:rsidRPr="00324176" w:rsidRDefault="00E63D62" w:rsidP="00324176">
      <w:pPr>
        <w:autoSpaceDE w:val="0"/>
        <w:autoSpaceDN w:val="0"/>
        <w:adjustRightInd w:val="0"/>
        <w:jc w:val="center"/>
        <w:rPr>
          <w:rFonts w:cs="Arial"/>
          <w:b/>
          <w:bCs/>
        </w:rPr>
      </w:pPr>
      <w:r w:rsidRPr="00B94C5E">
        <w:rPr>
          <w:rFonts w:cs="Arial"/>
          <w:b/>
          <w:bCs/>
        </w:rPr>
        <w:t xml:space="preserve">Yayımlanma Tarihi: </w:t>
      </w:r>
      <w:r w:rsidR="00033B04">
        <w:rPr>
          <w:rFonts w:cs="Arial"/>
          <w:b/>
          <w:bCs/>
        </w:rPr>
        <w:t>02</w:t>
      </w:r>
      <w:r w:rsidRPr="003E1747">
        <w:rPr>
          <w:rFonts w:cs="Arial"/>
          <w:b/>
          <w:bCs/>
        </w:rPr>
        <w:t>.</w:t>
      </w:r>
      <w:r w:rsidR="00A30DCC">
        <w:rPr>
          <w:rFonts w:cs="Arial"/>
          <w:b/>
          <w:bCs/>
        </w:rPr>
        <w:t>0</w:t>
      </w:r>
      <w:r w:rsidR="00033B04">
        <w:rPr>
          <w:rFonts w:cs="Arial"/>
          <w:b/>
          <w:bCs/>
        </w:rPr>
        <w:t>4</w:t>
      </w:r>
      <w:r w:rsidRPr="003E1747">
        <w:rPr>
          <w:rFonts w:cs="Arial"/>
          <w:b/>
          <w:bCs/>
        </w:rPr>
        <w:t>.</w:t>
      </w:r>
      <w:r w:rsidR="003F3B9B" w:rsidRPr="003E1747">
        <w:rPr>
          <w:rFonts w:cs="Arial"/>
          <w:b/>
          <w:bCs/>
        </w:rPr>
        <w:t>202</w:t>
      </w:r>
      <w:r w:rsidR="00A30DCC">
        <w:rPr>
          <w:rFonts w:cs="Arial"/>
          <w:b/>
          <w:bCs/>
        </w:rPr>
        <w:t>6</w:t>
      </w:r>
    </w:p>
    <w:p w14:paraId="6AD66EC9" w14:textId="77777777" w:rsidR="00E63D62" w:rsidRPr="00324176" w:rsidRDefault="00E63D62" w:rsidP="00324176">
      <w:pPr>
        <w:autoSpaceDE w:val="0"/>
        <w:autoSpaceDN w:val="0"/>
        <w:adjustRightInd w:val="0"/>
        <w:jc w:val="center"/>
        <w:rPr>
          <w:rFonts w:cs="Arial"/>
          <w:b/>
          <w:bCs/>
        </w:rPr>
      </w:pPr>
    </w:p>
    <w:p w14:paraId="23E08C36" w14:textId="77777777" w:rsidR="00E63D62" w:rsidRPr="00324176" w:rsidRDefault="00E63D62" w:rsidP="00324176">
      <w:pPr>
        <w:autoSpaceDE w:val="0"/>
        <w:autoSpaceDN w:val="0"/>
        <w:adjustRightInd w:val="0"/>
        <w:jc w:val="center"/>
        <w:rPr>
          <w:rFonts w:cs="Arial"/>
          <w:b/>
          <w:bCs/>
        </w:rPr>
      </w:pPr>
    </w:p>
    <w:p w14:paraId="6F0DEE04" w14:textId="77777777" w:rsidR="00E63D62" w:rsidRPr="00324176" w:rsidRDefault="00E63D62" w:rsidP="00324176">
      <w:pPr>
        <w:autoSpaceDE w:val="0"/>
        <w:autoSpaceDN w:val="0"/>
        <w:adjustRightInd w:val="0"/>
        <w:jc w:val="center"/>
        <w:rPr>
          <w:rFonts w:cs="Arial"/>
          <w:b/>
          <w:bCs/>
        </w:rPr>
      </w:pPr>
    </w:p>
    <w:p w14:paraId="622D442E" w14:textId="77777777" w:rsidR="00324176" w:rsidRPr="00324176" w:rsidRDefault="00324176" w:rsidP="00324176">
      <w:pPr>
        <w:autoSpaceDE w:val="0"/>
        <w:autoSpaceDN w:val="0"/>
        <w:adjustRightInd w:val="0"/>
        <w:jc w:val="center"/>
        <w:rPr>
          <w:rFonts w:cs="Arial"/>
          <w:b/>
          <w:bCs/>
        </w:rPr>
      </w:pPr>
    </w:p>
    <w:p w14:paraId="700A47D5" w14:textId="77777777" w:rsidR="00E63D62" w:rsidRPr="00324176" w:rsidRDefault="00E63D62" w:rsidP="00324176">
      <w:pPr>
        <w:autoSpaceDE w:val="0"/>
        <w:autoSpaceDN w:val="0"/>
        <w:adjustRightInd w:val="0"/>
        <w:jc w:val="center"/>
        <w:rPr>
          <w:rFonts w:cs="Arial"/>
          <w:b/>
          <w:bCs/>
        </w:rPr>
      </w:pPr>
    </w:p>
    <w:p w14:paraId="7FAEFA92" w14:textId="3C3F7C1C" w:rsidR="00E63D62" w:rsidRPr="00324176" w:rsidRDefault="00E63D62" w:rsidP="00324176">
      <w:pPr>
        <w:autoSpaceDE w:val="0"/>
        <w:autoSpaceDN w:val="0"/>
        <w:adjustRightInd w:val="0"/>
        <w:jc w:val="center"/>
        <w:rPr>
          <w:rFonts w:cs="Arial"/>
          <w:b/>
          <w:bCs/>
        </w:rPr>
      </w:pPr>
      <w:r w:rsidRPr="00324176">
        <w:rPr>
          <w:rFonts w:cs="Arial"/>
          <w:b/>
          <w:bCs/>
        </w:rPr>
        <w:t xml:space="preserve">Tekliflerin Kabul Edileceği Son Tarih: </w:t>
      </w:r>
      <w:r w:rsidR="00A30DCC">
        <w:rPr>
          <w:rFonts w:cs="Arial"/>
          <w:b/>
          <w:bCs/>
        </w:rPr>
        <w:t>2</w:t>
      </w:r>
      <w:r w:rsidR="00033B04">
        <w:rPr>
          <w:rFonts w:cs="Arial"/>
          <w:b/>
          <w:bCs/>
        </w:rPr>
        <w:t>4</w:t>
      </w:r>
      <w:r w:rsidRPr="00324176">
        <w:rPr>
          <w:rFonts w:cs="Arial"/>
          <w:b/>
          <w:bCs/>
        </w:rPr>
        <w:t>.</w:t>
      </w:r>
      <w:r w:rsidR="00952007">
        <w:rPr>
          <w:rFonts w:cs="Arial"/>
          <w:b/>
          <w:bCs/>
        </w:rPr>
        <w:t>0</w:t>
      </w:r>
      <w:r w:rsidR="00A30DCC">
        <w:rPr>
          <w:rFonts w:cs="Arial"/>
          <w:b/>
          <w:bCs/>
        </w:rPr>
        <w:t>4</w:t>
      </w:r>
      <w:r w:rsidRPr="00324176">
        <w:rPr>
          <w:rFonts w:cs="Arial"/>
          <w:b/>
          <w:bCs/>
        </w:rPr>
        <w:t>.</w:t>
      </w:r>
      <w:r w:rsidR="00952007">
        <w:rPr>
          <w:rFonts w:cs="Arial"/>
          <w:b/>
          <w:bCs/>
        </w:rPr>
        <w:t>202</w:t>
      </w:r>
      <w:r w:rsidR="00A30DCC">
        <w:rPr>
          <w:rFonts w:cs="Arial"/>
          <w:b/>
          <w:bCs/>
        </w:rPr>
        <w:t>6</w:t>
      </w:r>
    </w:p>
    <w:p w14:paraId="2C1B7F6D" w14:textId="77777777" w:rsidR="00E63D62" w:rsidRPr="00324176" w:rsidRDefault="00E63D62" w:rsidP="00324176">
      <w:pPr>
        <w:autoSpaceDE w:val="0"/>
        <w:autoSpaceDN w:val="0"/>
        <w:adjustRightInd w:val="0"/>
        <w:jc w:val="center"/>
        <w:rPr>
          <w:rFonts w:cs="Arial"/>
        </w:rPr>
      </w:pPr>
    </w:p>
    <w:p w14:paraId="799DFDC3" w14:textId="77777777" w:rsidR="00E63D62" w:rsidRPr="00324176" w:rsidRDefault="00E63D62" w:rsidP="00324176">
      <w:pPr>
        <w:autoSpaceDE w:val="0"/>
        <w:autoSpaceDN w:val="0"/>
        <w:adjustRightInd w:val="0"/>
        <w:jc w:val="center"/>
        <w:rPr>
          <w:rFonts w:cs="Arial"/>
        </w:rPr>
      </w:pPr>
    </w:p>
    <w:p w14:paraId="01593A39" w14:textId="77777777" w:rsidR="00E63D62" w:rsidRPr="00324176" w:rsidRDefault="00E63D62" w:rsidP="00E63D62">
      <w:pPr>
        <w:autoSpaceDE w:val="0"/>
        <w:autoSpaceDN w:val="0"/>
        <w:adjustRightInd w:val="0"/>
        <w:jc w:val="both"/>
        <w:rPr>
          <w:rFonts w:cs="Arial"/>
        </w:rPr>
      </w:pPr>
    </w:p>
    <w:p w14:paraId="4377241E" w14:textId="4786E0EB" w:rsidR="00E63D62" w:rsidRPr="00324176" w:rsidRDefault="00E63D62" w:rsidP="00E63D62">
      <w:pPr>
        <w:autoSpaceDE w:val="0"/>
        <w:autoSpaceDN w:val="0"/>
        <w:adjustRightInd w:val="0"/>
        <w:jc w:val="both"/>
        <w:rPr>
          <w:rFonts w:cs="Arial"/>
        </w:rPr>
      </w:pPr>
      <w:r w:rsidRPr="00324176">
        <w:rPr>
          <w:rFonts w:cs="Arial"/>
        </w:rPr>
        <w:lastRenderedPageBreak/>
        <w:t>Sayın Yetkili,</w:t>
      </w:r>
    </w:p>
    <w:p w14:paraId="6FF8F7D3" w14:textId="176278AF" w:rsidR="00E63D62" w:rsidRPr="00324176" w:rsidRDefault="00E63D62" w:rsidP="00E63D62">
      <w:pPr>
        <w:autoSpaceDE w:val="0"/>
        <w:autoSpaceDN w:val="0"/>
        <w:adjustRightInd w:val="0"/>
        <w:jc w:val="both"/>
        <w:rPr>
          <w:rFonts w:cs="Arial"/>
        </w:rPr>
      </w:pPr>
      <w:r w:rsidRPr="00324176">
        <w:rPr>
          <w:rFonts w:cs="Arial"/>
        </w:rPr>
        <w:t>İELEV Eğitim Kurumları A.Ş. olarak 202</w:t>
      </w:r>
      <w:r w:rsidR="00A30DCC">
        <w:rPr>
          <w:rFonts w:cs="Arial"/>
        </w:rPr>
        <w:t>6</w:t>
      </w:r>
      <w:r w:rsidRPr="00324176">
        <w:rPr>
          <w:rFonts w:cs="Arial"/>
        </w:rPr>
        <w:t xml:space="preserve"> – 202</w:t>
      </w:r>
      <w:r w:rsidR="00A30DCC">
        <w:rPr>
          <w:rFonts w:cs="Arial"/>
        </w:rPr>
        <w:t>7</w:t>
      </w:r>
      <w:r w:rsidRPr="00324176">
        <w:rPr>
          <w:rFonts w:cs="Arial"/>
        </w:rPr>
        <w:t xml:space="preserve"> eğitim ve öğretim yılında kurumumuz bünyesinde eğitim gören anasınıfı, ilkokul ve ortaokul seviyesindeki öğrencilerimiz tarafından kullanılacak ders materyallerinin satın alma sürecine başlanmış olup işbu duyurumuz tarihi itibariyle </w:t>
      </w:r>
      <w:r w:rsidR="00584AFA" w:rsidRPr="00324176">
        <w:rPr>
          <w:rFonts w:cs="Arial"/>
        </w:rPr>
        <w:t>teklif toplama aşamasına geçilmiştir.</w:t>
      </w:r>
    </w:p>
    <w:p w14:paraId="2566643A" w14:textId="450E8D4D" w:rsidR="00E63D62" w:rsidRPr="00324176" w:rsidRDefault="00E63D62" w:rsidP="00584AFA">
      <w:pPr>
        <w:autoSpaceDE w:val="0"/>
        <w:autoSpaceDN w:val="0"/>
        <w:adjustRightInd w:val="0"/>
        <w:jc w:val="both"/>
        <w:rPr>
          <w:rFonts w:cs="Arial"/>
        </w:rPr>
      </w:pPr>
      <w:r w:rsidRPr="00324176">
        <w:rPr>
          <w:rFonts w:cs="Arial"/>
        </w:rPr>
        <w:t>İşbu duyurumuz</w:t>
      </w:r>
      <w:r w:rsidR="00584AFA" w:rsidRPr="00324176">
        <w:rPr>
          <w:rFonts w:cs="Arial"/>
        </w:rPr>
        <w:t>un</w:t>
      </w:r>
      <w:r w:rsidRPr="00324176">
        <w:rPr>
          <w:rFonts w:cs="Arial"/>
        </w:rPr>
        <w:t xml:space="preserve"> “EK-1: Kırtasiye Lis</w:t>
      </w:r>
      <w:r w:rsidR="00A30DCC">
        <w:rPr>
          <w:rFonts w:cs="Arial"/>
        </w:rPr>
        <w:t>tesi 26-27 Cağaloğlu</w:t>
      </w:r>
      <w:r w:rsidRPr="00324176">
        <w:rPr>
          <w:rFonts w:cs="Arial"/>
        </w:rPr>
        <w:t xml:space="preserve">” </w:t>
      </w:r>
      <w:r w:rsidR="00A30DCC">
        <w:rPr>
          <w:rFonts w:cs="Arial"/>
        </w:rPr>
        <w:t>ve ‘’EK-</w:t>
      </w:r>
      <w:proofErr w:type="gramStart"/>
      <w:r w:rsidR="00A30DCC">
        <w:rPr>
          <w:rFonts w:cs="Arial"/>
        </w:rPr>
        <w:t>2:Kırtasiye</w:t>
      </w:r>
      <w:proofErr w:type="gramEnd"/>
      <w:r w:rsidR="00A30DCC">
        <w:rPr>
          <w:rFonts w:cs="Arial"/>
        </w:rPr>
        <w:t xml:space="preserve"> Listesi 26-27 Çekmeköy’’ </w:t>
      </w:r>
      <w:r w:rsidR="00584AFA" w:rsidRPr="00324176">
        <w:rPr>
          <w:rFonts w:cs="Arial"/>
        </w:rPr>
        <w:t xml:space="preserve">isimli </w:t>
      </w:r>
      <w:r w:rsidRPr="00324176">
        <w:rPr>
          <w:rFonts w:cs="Arial"/>
        </w:rPr>
        <w:t>ek</w:t>
      </w:r>
      <w:r w:rsidR="00A30DCC">
        <w:rPr>
          <w:rFonts w:cs="Arial"/>
        </w:rPr>
        <w:t>lerinde</w:t>
      </w:r>
      <w:r w:rsidRPr="00324176">
        <w:rPr>
          <w:rFonts w:cs="Arial"/>
        </w:rPr>
        <w:t xml:space="preserve"> yer alan</w:t>
      </w:r>
      <w:r w:rsidR="00584AFA" w:rsidRPr="00324176">
        <w:rPr>
          <w:rFonts w:cs="Arial"/>
        </w:rPr>
        <w:t xml:space="preserve"> ürünler, kurumumuzca satın alınacaktır.</w:t>
      </w:r>
    </w:p>
    <w:p w14:paraId="38AF61FB" w14:textId="67079004" w:rsidR="003879AF" w:rsidRDefault="00E63D62" w:rsidP="00E63D62">
      <w:pPr>
        <w:autoSpaceDE w:val="0"/>
        <w:autoSpaceDN w:val="0"/>
        <w:adjustRightInd w:val="0"/>
        <w:jc w:val="both"/>
        <w:rPr>
          <w:rFonts w:cs="Arial"/>
        </w:rPr>
      </w:pPr>
      <w:r w:rsidRPr="00324176">
        <w:rPr>
          <w:rFonts w:cs="Arial"/>
        </w:rPr>
        <w:t>Siz değerli iş ortaklarımızdan</w:t>
      </w:r>
      <w:r w:rsidR="00584AFA" w:rsidRPr="00324176">
        <w:rPr>
          <w:rFonts w:cs="Arial"/>
        </w:rPr>
        <w:t>;</w:t>
      </w:r>
      <w:r w:rsidRPr="00324176">
        <w:rPr>
          <w:rFonts w:cs="Arial"/>
        </w:rPr>
        <w:t xml:space="preserve"> ekteki listeler</w:t>
      </w:r>
      <w:r w:rsidR="00584AFA" w:rsidRPr="00324176">
        <w:rPr>
          <w:rFonts w:cs="Arial"/>
        </w:rPr>
        <w:t>, listelerde detayları ile belirtilen ürünler</w:t>
      </w:r>
      <w:r w:rsidRPr="00324176">
        <w:rPr>
          <w:rFonts w:cs="Arial"/>
        </w:rPr>
        <w:t xml:space="preserve"> ve</w:t>
      </w:r>
      <w:r w:rsidR="00584AFA" w:rsidRPr="00324176">
        <w:rPr>
          <w:rFonts w:cs="Arial"/>
        </w:rPr>
        <w:t xml:space="preserve"> karşılıklarında belirtilen ürün</w:t>
      </w:r>
      <w:r w:rsidRPr="00324176">
        <w:rPr>
          <w:rFonts w:cs="Arial"/>
        </w:rPr>
        <w:t xml:space="preserve"> adetler</w:t>
      </w:r>
      <w:r w:rsidR="00584AFA" w:rsidRPr="00324176">
        <w:rPr>
          <w:rFonts w:cs="Arial"/>
        </w:rPr>
        <w:t>i</w:t>
      </w:r>
      <w:r w:rsidRPr="00324176">
        <w:rPr>
          <w:rFonts w:cs="Arial"/>
        </w:rPr>
        <w:t xml:space="preserve"> üzerinden </w:t>
      </w:r>
      <w:r w:rsidR="00584AFA" w:rsidRPr="00324176">
        <w:rPr>
          <w:rFonts w:cs="Arial"/>
        </w:rPr>
        <w:t xml:space="preserve">fiyat çalışması yaparak, </w:t>
      </w:r>
      <w:r w:rsidR="00584AFA" w:rsidRPr="00324176">
        <w:rPr>
          <w:rFonts w:cs="Arial"/>
          <w:b/>
          <w:bCs/>
          <w:u w:val="single"/>
        </w:rPr>
        <w:t>nihai fiyat tekliflerinizi</w:t>
      </w:r>
      <w:r w:rsidR="00584AFA" w:rsidRPr="00324176">
        <w:rPr>
          <w:rFonts w:cs="Arial"/>
        </w:rPr>
        <w:t xml:space="preserve"> tekliflerin kabul edileceği son tarih olan </w:t>
      </w:r>
      <w:r w:rsidR="00A30DCC">
        <w:rPr>
          <w:rFonts w:cs="Arial"/>
        </w:rPr>
        <w:t>2</w:t>
      </w:r>
      <w:r w:rsidR="009E60A5">
        <w:rPr>
          <w:rFonts w:cs="Arial"/>
        </w:rPr>
        <w:t>4</w:t>
      </w:r>
      <w:r w:rsidR="00584AFA" w:rsidRPr="00952007">
        <w:rPr>
          <w:rFonts w:cs="Arial"/>
        </w:rPr>
        <w:t>.0</w:t>
      </w:r>
      <w:r w:rsidR="00A30DCC">
        <w:rPr>
          <w:rFonts w:cs="Arial"/>
        </w:rPr>
        <w:t>4</w:t>
      </w:r>
      <w:r w:rsidR="00584AFA" w:rsidRPr="00952007">
        <w:rPr>
          <w:rFonts w:cs="Arial"/>
        </w:rPr>
        <w:t>.2</w:t>
      </w:r>
      <w:r w:rsidR="00952007" w:rsidRPr="00952007">
        <w:rPr>
          <w:rFonts w:cs="Arial"/>
        </w:rPr>
        <w:t>02</w:t>
      </w:r>
      <w:r w:rsidR="00A30DCC">
        <w:rPr>
          <w:rFonts w:cs="Arial"/>
        </w:rPr>
        <w:t>6</w:t>
      </w:r>
      <w:r w:rsidR="00584AFA" w:rsidRPr="00324176">
        <w:rPr>
          <w:rFonts w:cs="Arial"/>
        </w:rPr>
        <w:t xml:space="preserve"> günü saat 17.00’a kadar kurumumuza göndermeniz rica edilmektedir. Teklifler işbu elektronik posta cevaplanarak yahut</w:t>
      </w:r>
      <w:r w:rsidR="00822D14">
        <w:rPr>
          <w:rFonts w:cs="Arial"/>
        </w:rPr>
        <w:t xml:space="preserve"> </w:t>
      </w:r>
      <w:r w:rsidR="00822D14" w:rsidRPr="00822D14">
        <w:rPr>
          <w:rFonts w:cs="Arial"/>
        </w:rPr>
        <w:t>ielev</w:t>
      </w:r>
      <w:r w:rsidR="00584AFA" w:rsidRPr="00822D14">
        <w:rPr>
          <w:rFonts w:cs="Arial"/>
        </w:rPr>
        <w:t>@ielev.k12.tr</w:t>
      </w:r>
      <w:r w:rsidR="00584AFA" w:rsidRPr="00324176">
        <w:rPr>
          <w:rFonts w:cs="Arial"/>
        </w:rPr>
        <w:t xml:space="preserve"> adresi üzerinden alınacaktır.</w:t>
      </w:r>
    </w:p>
    <w:p w14:paraId="1B73A3AD" w14:textId="341CF5DC" w:rsidR="00640085" w:rsidRPr="00324176" w:rsidRDefault="00A57E89" w:rsidP="00E63D62">
      <w:pPr>
        <w:autoSpaceDE w:val="0"/>
        <w:autoSpaceDN w:val="0"/>
        <w:adjustRightInd w:val="0"/>
        <w:jc w:val="both"/>
        <w:rPr>
          <w:rFonts w:cs="Arial"/>
        </w:rPr>
      </w:pPr>
      <w:r>
        <w:rPr>
          <w:rFonts w:cs="Arial"/>
        </w:rPr>
        <w:t>2</w:t>
      </w:r>
      <w:r w:rsidR="00F0519B">
        <w:rPr>
          <w:rFonts w:cs="Arial"/>
        </w:rPr>
        <w:t>4</w:t>
      </w:r>
      <w:r w:rsidR="00640085" w:rsidRPr="00822D14">
        <w:rPr>
          <w:rFonts w:cs="Arial"/>
        </w:rPr>
        <w:t>.</w:t>
      </w:r>
      <w:r>
        <w:rPr>
          <w:rFonts w:cs="Arial"/>
        </w:rPr>
        <w:t>04</w:t>
      </w:r>
      <w:r w:rsidR="00640085" w:rsidRPr="00822D14">
        <w:rPr>
          <w:rFonts w:cs="Arial"/>
        </w:rPr>
        <w:t>.202</w:t>
      </w:r>
      <w:r>
        <w:rPr>
          <w:rFonts w:cs="Arial"/>
        </w:rPr>
        <w:t>6</w:t>
      </w:r>
      <w:r w:rsidR="00640085" w:rsidRPr="00822D14">
        <w:rPr>
          <w:rFonts w:cs="Arial"/>
        </w:rPr>
        <w:t xml:space="preserve"> gününe kadar e-posta üzerinden ulaştırılmak kaydıyla, tüm tekliflerin ıslak imzalı ve kaşeli şekilde, </w:t>
      </w:r>
      <w:r>
        <w:rPr>
          <w:rFonts w:cs="Arial"/>
        </w:rPr>
        <w:t>01</w:t>
      </w:r>
      <w:r w:rsidR="00640085" w:rsidRPr="00822D14">
        <w:rPr>
          <w:rFonts w:cs="Arial"/>
        </w:rPr>
        <w:t>.05.202</w:t>
      </w:r>
      <w:r>
        <w:rPr>
          <w:rFonts w:cs="Arial"/>
        </w:rPr>
        <w:t>6</w:t>
      </w:r>
      <w:r w:rsidR="00640085" w:rsidRPr="00822D14">
        <w:rPr>
          <w:rFonts w:cs="Arial"/>
        </w:rPr>
        <w:t xml:space="preserve"> gününe kadar “</w:t>
      </w:r>
      <w:proofErr w:type="spellStart"/>
      <w:r w:rsidR="00640085" w:rsidRPr="00822D14">
        <w:rPr>
          <w:rFonts w:cs="Arial"/>
        </w:rPr>
        <w:t>Tomtom</w:t>
      </w:r>
      <w:proofErr w:type="spellEnd"/>
      <w:r w:rsidR="00640085" w:rsidRPr="00822D14">
        <w:rPr>
          <w:rFonts w:cs="Arial"/>
        </w:rPr>
        <w:t xml:space="preserve"> Mah. </w:t>
      </w:r>
      <w:proofErr w:type="spellStart"/>
      <w:r w:rsidR="00640085" w:rsidRPr="00822D14">
        <w:rPr>
          <w:rFonts w:cs="Arial"/>
        </w:rPr>
        <w:t>Yeniçarşı</w:t>
      </w:r>
      <w:proofErr w:type="spellEnd"/>
      <w:r w:rsidR="00640085" w:rsidRPr="00822D14">
        <w:rPr>
          <w:rFonts w:cs="Arial"/>
        </w:rPr>
        <w:t xml:space="preserve"> Cad. No: 32, K:5, Beyoğlu/İSTANBUL” adresine ulaştırılması gerekmektedir.</w:t>
      </w:r>
    </w:p>
    <w:p w14:paraId="7DF38E0D" w14:textId="31453820" w:rsidR="007B18BD" w:rsidRDefault="003879AF" w:rsidP="00E63D62">
      <w:pPr>
        <w:autoSpaceDE w:val="0"/>
        <w:autoSpaceDN w:val="0"/>
        <w:adjustRightInd w:val="0"/>
        <w:jc w:val="both"/>
        <w:rPr>
          <w:rFonts w:cs="Arial"/>
        </w:rPr>
      </w:pPr>
      <w:r w:rsidRPr="00324176">
        <w:rPr>
          <w:rFonts w:cs="Arial"/>
        </w:rPr>
        <w:t>Satın alım işlemleri direkt olarak kurumumuz İELEV Eğitim Kurumları A.Ş. tarafından peşin ödenerek gerçekleştirilecektir.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425"/>
        <w:gridCol w:w="7421"/>
      </w:tblGrid>
      <w:tr w:rsidR="00EE663E" w:rsidRPr="00324176" w14:paraId="1CDE2327" w14:textId="77777777" w:rsidTr="00640085">
        <w:tc>
          <w:tcPr>
            <w:tcW w:w="1560" w:type="dxa"/>
          </w:tcPr>
          <w:p w14:paraId="33AD74BD" w14:textId="26BF9399" w:rsidR="00EE663E" w:rsidRPr="00324176" w:rsidRDefault="00EE663E" w:rsidP="00940479">
            <w:pPr>
              <w:autoSpaceDE w:val="0"/>
              <w:autoSpaceDN w:val="0"/>
              <w:adjustRightInd w:val="0"/>
              <w:jc w:val="center"/>
              <w:rPr>
                <w:rFonts w:cs="Arial"/>
                <w:b/>
                <w:bCs/>
                <w:sz w:val="22"/>
                <w:szCs w:val="22"/>
              </w:rPr>
            </w:pPr>
            <w:r>
              <w:rPr>
                <w:rFonts w:cs="Arial"/>
                <w:b/>
                <w:bCs/>
                <w:sz w:val="22"/>
                <w:szCs w:val="22"/>
              </w:rPr>
              <w:t>Taraflar</w:t>
            </w:r>
          </w:p>
        </w:tc>
        <w:tc>
          <w:tcPr>
            <w:tcW w:w="425" w:type="dxa"/>
          </w:tcPr>
          <w:p w14:paraId="2064470F" w14:textId="77777777" w:rsidR="00EE663E" w:rsidRPr="00324176" w:rsidRDefault="00EE663E" w:rsidP="00940479">
            <w:pPr>
              <w:autoSpaceDE w:val="0"/>
              <w:autoSpaceDN w:val="0"/>
              <w:adjustRightInd w:val="0"/>
              <w:jc w:val="both"/>
              <w:rPr>
                <w:rFonts w:cs="Arial"/>
                <w:sz w:val="22"/>
                <w:szCs w:val="22"/>
              </w:rPr>
            </w:pPr>
          </w:p>
        </w:tc>
        <w:tc>
          <w:tcPr>
            <w:tcW w:w="7421" w:type="dxa"/>
          </w:tcPr>
          <w:p w14:paraId="4206E078" w14:textId="77777777" w:rsidR="00EE663E" w:rsidRPr="00324176" w:rsidRDefault="00EE663E" w:rsidP="00940479">
            <w:pPr>
              <w:autoSpaceDE w:val="0"/>
              <w:autoSpaceDN w:val="0"/>
              <w:adjustRightInd w:val="0"/>
              <w:jc w:val="both"/>
              <w:rPr>
                <w:rFonts w:cs="Arial"/>
                <w:sz w:val="22"/>
                <w:szCs w:val="22"/>
              </w:rPr>
            </w:pPr>
          </w:p>
        </w:tc>
      </w:tr>
      <w:tr w:rsidR="00EE663E" w:rsidRPr="00324176" w14:paraId="15505149" w14:textId="77777777" w:rsidTr="00640085">
        <w:tc>
          <w:tcPr>
            <w:tcW w:w="1560" w:type="dxa"/>
          </w:tcPr>
          <w:p w14:paraId="10F7548E" w14:textId="09532004" w:rsidR="00EE663E" w:rsidRPr="00324176" w:rsidRDefault="00EE663E" w:rsidP="00940479">
            <w:pPr>
              <w:autoSpaceDE w:val="0"/>
              <w:autoSpaceDN w:val="0"/>
              <w:adjustRightInd w:val="0"/>
              <w:jc w:val="center"/>
              <w:rPr>
                <w:rFonts w:cs="Arial"/>
                <w:b/>
                <w:bCs/>
                <w:sz w:val="22"/>
                <w:szCs w:val="22"/>
              </w:rPr>
            </w:pPr>
            <w:r>
              <w:rPr>
                <w:rFonts w:cs="Arial"/>
                <w:b/>
                <w:bCs/>
                <w:sz w:val="22"/>
                <w:szCs w:val="22"/>
              </w:rPr>
              <w:t>Teklif Talep Eden</w:t>
            </w:r>
          </w:p>
        </w:tc>
        <w:tc>
          <w:tcPr>
            <w:tcW w:w="425" w:type="dxa"/>
          </w:tcPr>
          <w:p w14:paraId="7B7386B3" w14:textId="77777777" w:rsidR="00EE663E" w:rsidRPr="00324176" w:rsidRDefault="00EE663E" w:rsidP="00940479">
            <w:pPr>
              <w:autoSpaceDE w:val="0"/>
              <w:autoSpaceDN w:val="0"/>
              <w:adjustRightInd w:val="0"/>
              <w:jc w:val="both"/>
              <w:rPr>
                <w:rFonts w:cs="Arial"/>
                <w:sz w:val="22"/>
                <w:szCs w:val="22"/>
              </w:rPr>
            </w:pPr>
            <w:r w:rsidRPr="00324176">
              <w:rPr>
                <w:rFonts w:cs="Arial"/>
                <w:sz w:val="22"/>
                <w:szCs w:val="22"/>
              </w:rPr>
              <w:t>:</w:t>
            </w:r>
          </w:p>
        </w:tc>
        <w:tc>
          <w:tcPr>
            <w:tcW w:w="7421" w:type="dxa"/>
          </w:tcPr>
          <w:p w14:paraId="4CC42D50" w14:textId="77777777" w:rsidR="00EE663E" w:rsidRDefault="00EE663E" w:rsidP="00940479">
            <w:pPr>
              <w:autoSpaceDE w:val="0"/>
              <w:autoSpaceDN w:val="0"/>
              <w:adjustRightInd w:val="0"/>
              <w:jc w:val="both"/>
              <w:rPr>
                <w:rFonts w:cs="Arial"/>
                <w:sz w:val="22"/>
                <w:szCs w:val="22"/>
              </w:rPr>
            </w:pPr>
            <w:r>
              <w:rPr>
                <w:rFonts w:cs="Arial"/>
                <w:sz w:val="22"/>
                <w:szCs w:val="22"/>
              </w:rPr>
              <w:t>Unvan: İELEV Eğitim Kurumları A.Ş.</w:t>
            </w:r>
          </w:p>
          <w:p w14:paraId="4D359E7D" w14:textId="38EEB37B" w:rsidR="00EE663E" w:rsidRDefault="00EE663E" w:rsidP="00940479">
            <w:pPr>
              <w:autoSpaceDE w:val="0"/>
              <w:autoSpaceDN w:val="0"/>
              <w:adjustRightInd w:val="0"/>
              <w:jc w:val="both"/>
              <w:rPr>
                <w:rFonts w:cs="Arial"/>
                <w:sz w:val="22"/>
                <w:szCs w:val="22"/>
              </w:rPr>
            </w:pPr>
            <w:r>
              <w:rPr>
                <w:rFonts w:cs="Arial"/>
                <w:sz w:val="22"/>
                <w:szCs w:val="22"/>
              </w:rPr>
              <w:t>Merkez Adresi:</w:t>
            </w:r>
            <w:r>
              <w:t xml:space="preserve"> </w:t>
            </w:r>
            <w:proofErr w:type="spellStart"/>
            <w:r w:rsidRPr="00EE663E">
              <w:rPr>
                <w:rFonts w:cs="Arial"/>
                <w:sz w:val="22"/>
                <w:szCs w:val="22"/>
              </w:rPr>
              <w:t>Tomtom</w:t>
            </w:r>
            <w:proofErr w:type="spellEnd"/>
            <w:r w:rsidRPr="00EE663E">
              <w:rPr>
                <w:rFonts w:cs="Arial"/>
                <w:sz w:val="22"/>
                <w:szCs w:val="22"/>
              </w:rPr>
              <w:t xml:space="preserve"> Mah. </w:t>
            </w:r>
            <w:proofErr w:type="spellStart"/>
            <w:r w:rsidRPr="00EE663E">
              <w:rPr>
                <w:rFonts w:cs="Arial"/>
                <w:sz w:val="22"/>
                <w:szCs w:val="22"/>
              </w:rPr>
              <w:t>Yeniçarşı</w:t>
            </w:r>
            <w:proofErr w:type="spellEnd"/>
            <w:r w:rsidRPr="00EE663E">
              <w:rPr>
                <w:rFonts w:cs="Arial"/>
                <w:sz w:val="22"/>
                <w:szCs w:val="22"/>
              </w:rPr>
              <w:t xml:space="preserve"> Cad. No: 32, K:5, Beyoğlu/İ</w:t>
            </w:r>
            <w:r w:rsidR="00822D14">
              <w:rPr>
                <w:rFonts w:cs="Arial"/>
                <w:sz w:val="22"/>
                <w:szCs w:val="22"/>
              </w:rPr>
              <w:t>stanbul</w:t>
            </w:r>
          </w:p>
          <w:p w14:paraId="240A8772" w14:textId="22B730F6" w:rsidR="00EE663E" w:rsidRDefault="00EE663E" w:rsidP="00940479">
            <w:pPr>
              <w:autoSpaceDE w:val="0"/>
              <w:autoSpaceDN w:val="0"/>
              <w:adjustRightInd w:val="0"/>
              <w:jc w:val="both"/>
              <w:rPr>
                <w:rFonts w:cs="Arial"/>
                <w:sz w:val="22"/>
                <w:szCs w:val="22"/>
              </w:rPr>
            </w:pPr>
            <w:r>
              <w:rPr>
                <w:rFonts w:cs="Arial"/>
                <w:sz w:val="22"/>
                <w:szCs w:val="22"/>
              </w:rPr>
              <w:t xml:space="preserve">Cağaloğlu Kampüsü Adresi: </w:t>
            </w:r>
            <w:proofErr w:type="spellStart"/>
            <w:r w:rsidR="00822D14" w:rsidRPr="00822D14">
              <w:rPr>
                <w:rFonts w:cs="Arial"/>
                <w:sz w:val="22"/>
                <w:szCs w:val="22"/>
              </w:rPr>
              <w:t>Hobyar</w:t>
            </w:r>
            <w:proofErr w:type="spellEnd"/>
            <w:r w:rsidR="00822D14" w:rsidRPr="00822D14">
              <w:rPr>
                <w:rFonts w:cs="Arial"/>
                <w:sz w:val="22"/>
                <w:szCs w:val="22"/>
              </w:rPr>
              <w:t xml:space="preserve"> Mah. Cemal Nadir Sokak No:17/</w:t>
            </w:r>
            <w:proofErr w:type="gramStart"/>
            <w:r w:rsidR="00822D14" w:rsidRPr="00822D14">
              <w:rPr>
                <w:rFonts w:cs="Arial"/>
                <w:sz w:val="22"/>
                <w:szCs w:val="22"/>
              </w:rPr>
              <w:t>19  Cağaloğlu</w:t>
            </w:r>
            <w:proofErr w:type="gramEnd"/>
            <w:r w:rsidR="00822D14" w:rsidRPr="00822D14">
              <w:rPr>
                <w:rFonts w:cs="Arial"/>
                <w:sz w:val="22"/>
                <w:szCs w:val="22"/>
              </w:rPr>
              <w:t xml:space="preserve"> - İstanbul</w:t>
            </w:r>
          </w:p>
          <w:p w14:paraId="1A038D4C" w14:textId="666A565E" w:rsidR="00EE663E" w:rsidRPr="00324176" w:rsidRDefault="00EE663E" w:rsidP="00940479">
            <w:pPr>
              <w:autoSpaceDE w:val="0"/>
              <w:autoSpaceDN w:val="0"/>
              <w:adjustRightInd w:val="0"/>
              <w:jc w:val="both"/>
              <w:rPr>
                <w:rFonts w:cs="Arial"/>
                <w:sz w:val="22"/>
                <w:szCs w:val="22"/>
              </w:rPr>
            </w:pPr>
            <w:r>
              <w:rPr>
                <w:rFonts w:cs="Arial"/>
                <w:sz w:val="22"/>
                <w:szCs w:val="22"/>
              </w:rPr>
              <w:t xml:space="preserve">Çekmeköy Kampüsü Adresi: </w:t>
            </w:r>
            <w:r w:rsidR="00822D14" w:rsidRPr="00822D14">
              <w:rPr>
                <w:rFonts w:cs="Arial"/>
                <w:sz w:val="22"/>
                <w:szCs w:val="22"/>
              </w:rPr>
              <w:t xml:space="preserve">Ensar Cad. No:4/1 </w:t>
            </w:r>
            <w:proofErr w:type="spellStart"/>
            <w:r w:rsidR="00822D14" w:rsidRPr="00822D14">
              <w:rPr>
                <w:rFonts w:cs="Arial"/>
                <w:sz w:val="22"/>
                <w:szCs w:val="22"/>
              </w:rPr>
              <w:t>Nişantepe</w:t>
            </w:r>
            <w:proofErr w:type="spellEnd"/>
            <w:r w:rsidR="00822D14" w:rsidRPr="00822D14">
              <w:rPr>
                <w:rFonts w:cs="Arial"/>
                <w:sz w:val="22"/>
                <w:szCs w:val="22"/>
              </w:rPr>
              <w:t xml:space="preserve"> Mah. Çekmeköy İstanbul</w:t>
            </w:r>
          </w:p>
        </w:tc>
      </w:tr>
      <w:tr w:rsidR="00EE663E" w:rsidRPr="00324176" w14:paraId="5EEC0090" w14:textId="77777777" w:rsidTr="00640085">
        <w:tc>
          <w:tcPr>
            <w:tcW w:w="1560" w:type="dxa"/>
          </w:tcPr>
          <w:p w14:paraId="454B2B98" w14:textId="2AD576A7" w:rsidR="00EE663E" w:rsidRPr="00324176" w:rsidRDefault="00EE663E" w:rsidP="00940479">
            <w:pPr>
              <w:autoSpaceDE w:val="0"/>
              <w:autoSpaceDN w:val="0"/>
              <w:adjustRightInd w:val="0"/>
              <w:jc w:val="center"/>
              <w:rPr>
                <w:rFonts w:cs="Arial"/>
                <w:b/>
                <w:bCs/>
                <w:sz w:val="22"/>
                <w:szCs w:val="22"/>
              </w:rPr>
            </w:pPr>
            <w:r>
              <w:rPr>
                <w:rFonts w:cs="Arial"/>
                <w:b/>
                <w:bCs/>
                <w:sz w:val="22"/>
                <w:szCs w:val="22"/>
              </w:rPr>
              <w:t>Teklif Veren</w:t>
            </w:r>
          </w:p>
        </w:tc>
        <w:tc>
          <w:tcPr>
            <w:tcW w:w="425" w:type="dxa"/>
          </w:tcPr>
          <w:p w14:paraId="6FD44A65" w14:textId="77777777" w:rsidR="00EE663E" w:rsidRPr="00324176" w:rsidRDefault="00EE663E" w:rsidP="00940479">
            <w:pPr>
              <w:autoSpaceDE w:val="0"/>
              <w:autoSpaceDN w:val="0"/>
              <w:adjustRightInd w:val="0"/>
              <w:jc w:val="both"/>
              <w:rPr>
                <w:rFonts w:cs="Arial"/>
                <w:sz w:val="22"/>
                <w:szCs w:val="22"/>
              </w:rPr>
            </w:pPr>
            <w:r w:rsidRPr="00324176">
              <w:rPr>
                <w:rFonts w:cs="Arial"/>
                <w:sz w:val="22"/>
                <w:szCs w:val="22"/>
              </w:rPr>
              <w:t>:</w:t>
            </w:r>
          </w:p>
        </w:tc>
        <w:tc>
          <w:tcPr>
            <w:tcW w:w="7421" w:type="dxa"/>
          </w:tcPr>
          <w:p w14:paraId="77B927D2" w14:textId="68DE0D21" w:rsidR="00EE663E" w:rsidRDefault="00EE663E" w:rsidP="00940479">
            <w:pPr>
              <w:autoSpaceDE w:val="0"/>
              <w:autoSpaceDN w:val="0"/>
              <w:adjustRightInd w:val="0"/>
              <w:jc w:val="both"/>
              <w:rPr>
                <w:rFonts w:cs="Arial"/>
                <w:sz w:val="22"/>
                <w:szCs w:val="22"/>
              </w:rPr>
            </w:pPr>
            <w:r>
              <w:rPr>
                <w:rFonts w:cs="Arial"/>
                <w:sz w:val="22"/>
                <w:szCs w:val="22"/>
              </w:rPr>
              <w:t xml:space="preserve">Unvan: </w:t>
            </w:r>
          </w:p>
          <w:p w14:paraId="5D5F003F" w14:textId="29AA9AEF" w:rsidR="00EE663E" w:rsidRDefault="00EE663E" w:rsidP="00940479">
            <w:pPr>
              <w:autoSpaceDE w:val="0"/>
              <w:autoSpaceDN w:val="0"/>
              <w:adjustRightInd w:val="0"/>
              <w:jc w:val="both"/>
              <w:rPr>
                <w:rFonts w:cs="Arial"/>
                <w:sz w:val="22"/>
                <w:szCs w:val="22"/>
              </w:rPr>
            </w:pPr>
            <w:r>
              <w:rPr>
                <w:rFonts w:cs="Arial"/>
                <w:sz w:val="22"/>
                <w:szCs w:val="22"/>
              </w:rPr>
              <w:t xml:space="preserve">Merkez: </w:t>
            </w:r>
          </w:p>
          <w:p w14:paraId="0272DEEC" w14:textId="1106848A" w:rsidR="00EE663E" w:rsidRDefault="00EE663E" w:rsidP="00940479">
            <w:pPr>
              <w:autoSpaceDE w:val="0"/>
              <w:autoSpaceDN w:val="0"/>
              <w:adjustRightInd w:val="0"/>
              <w:jc w:val="both"/>
              <w:rPr>
                <w:rFonts w:cs="Arial"/>
                <w:sz w:val="22"/>
                <w:szCs w:val="22"/>
              </w:rPr>
            </w:pPr>
            <w:r>
              <w:rPr>
                <w:rFonts w:cs="Arial"/>
                <w:sz w:val="22"/>
                <w:szCs w:val="22"/>
              </w:rPr>
              <w:t xml:space="preserve">Vergi Dairesi: </w:t>
            </w:r>
          </w:p>
          <w:p w14:paraId="3513A4E3" w14:textId="42176113" w:rsidR="00EE663E" w:rsidRDefault="00EE663E" w:rsidP="00940479">
            <w:pPr>
              <w:autoSpaceDE w:val="0"/>
              <w:autoSpaceDN w:val="0"/>
              <w:adjustRightInd w:val="0"/>
              <w:jc w:val="both"/>
              <w:rPr>
                <w:rFonts w:cs="Arial"/>
                <w:sz w:val="22"/>
                <w:szCs w:val="22"/>
              </w:rPr>
            </w:pPr>
            <w:r>
              <w:rPr>
                <w:rFonts w:cs="Arial"/>
                <w:sz w:val="22"/>
                <w:szCs w:val="22"/>
              </w:rPr>
              <w:t xml:space="preserve">VKN: </w:t>
            </w:r>
          </w:p>
          <w:p w14:paraId="3E36FF46" w14:textId="0142BC6E" w:rsidR="00EE663E" w:rsidRPr="00324176" w:rsidRDefault="00EE663E" w:rsidP="00940479">
            <w:pPr>
              <w:autoSpaceDE w:val="0"/>
              <w:autoSpaceDN w:val="0"/>
              <w:adjustRightInd w:val="0"/>
              <w:jc w:val="both"/>
              <w:rPr>
                <w:rFonts w:cs="Arial"/>
                <w:sz w:val="22"/>
                <w:szCs w:val="22"/>
              </w:rPr>
            </w:pPr>
          </w:p>
        </w:tc>
      </w:tr>
    </w:tbl>
    <w:p w14:paraId="749FDB50" w14:textId="77777777" w:rsidR="00EE663E" w:rsidRDefault="00EE663E" w:rsidP="00E63D62">
      <w:pPr>
        <w:autoSpaceDE w:val="0"/>
        <w:autoSpaceDN w:val="0"/>
        <w:adjustRightInd w:val="0"/>
        <w:jc w:val="both"/>
        <w:rPr>
          <w:rFonts w:cs="Arial"/>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361"/>
        <w:gridCol w:w="7464"/>
      </w:tblGrid>
      <w:tr w:rsidR="00640085" w:rsidRPr="00324176" w14:paraId="7176DF93" w14:textId="77777777" w:rsidTr="00640085">
        <w:tc>
          <w:tcPr>
            <w:tcW w:w="1581" w:type="dxa"/>
          </w:tcPr>
          <w:p w14:paraId="51ACFCCB" w14:textId="629860D0" w:rsidR="00640085" w:rsidRPr="00324176" w:rsidRDefault="00640085" w:rsidP="00940479">
            <w:pPr>
              <w:autoSpaceDE w:val="0"/>
              <w:autoSpaceDN w:val="0"/>
              <w:adjustRightInd w:val="0"/>
              <w:jc w:val="center"/>
              <w:rPr>
                <w:rFonts w:cs="Arial"/>
                <w:b/>
                <w:bCs/>
                <w:sz w:val="22"/>
                <w:szCs w:val="22"/>
              </w:rPr>
            </w:pPr>
            <w:r>
              <w:rPr>
                <w:rFonts w:cs="Arial"/>
                <w:b/>
                <w:bCs/>
                <w:sz w:val="22"/>
                <w:szCs w:val="22"/>
              </w:rPr>
              <w:t>Teklif Biçimi</w:t>
            </w:r>
          </w:p>
        </w:tc>
        <w:tc>
          <w:tcPr>
            <w:tcW w:w="361" w:type="dxa"/>
          </w:tcPr>
          <w:p w14:paraId="746AC6B8" w14:textId="77777777" w:rsidR="00640085" w:rsidRPr="00324176" w:rsidRDefault="00640085" w:rsidP="00940479">
            <w:pPr>
              <w:autoSpaceDE w:val="0"/>
              <w:autoSpaceDN w:val="0"/>
              <w:adjustRightInd w:val="0"/>
              <w:jc w:val="both"/>
              <w:rPr>
                <w:rFonts w:cs="Arial"/>
                <w:sz w:val="22"/>
                <w:szCs w:val="22"/>
              </w:rPr>
            </w:pPr>
          </w:p>
        </w:tc>
        <w:tc>
          <w:tcPr>
            <w:tcW w:w="7464" w:type="dxa"/>
          </w:tcPr>
          <w:p w14:paraId="3F566BEB" w14:textId="77777777" w:rsidR="00640085" w:rsidRPr="00324176" w:rsidRDefault="00640085" w:rsidP="00940479">
            <w:pPr>
              <w:autoSpaceDE w:val="0"/>
              <w:autoSpaceDN w:val="0"/>
              <w:adjustRightInd w:val="0"/>
              <w:jc w:val="both"/>
              <w:rPr>
                <w:rFonts w:cs="Arial"/>
                <w:sz w:val="22"/>
                <w:szCs w:val="22"/>
              </w:rPr>
            </w:pPr>
          </w:p>
        </w:tc>
      </w:tr>
      <w:tr w:rsidR="00640085" w:rsidRPr="00324176" w14:paraId="0F5C40BE" w14:textId="77777777" w:rsidTr="00640085">
        <w:tc>
          <w:tcPr>
            <w:tcW w:w="1581" w:type="dxa"/>
          </w:tcPr>
          <w:p w14:paraId="786BF5FF" w14:textId="72D52272" w:rsidR="00640085" w:rsidRPr="00324176" w:rsidRDefault="00640085" w:rsidP="00940479">
            <w:pPr>
              <w:autoSpaceDE w:val="0"/>
              <w:autoSpaceDN w:val="0"/>
              <w:adjustRightInd w:val="0"/>
              <w:jc w:val="center"/>
              <w:rPr>
                <w:rFonts w:cs="Arial"/>
                <w:b/>
                <w:bCs/>
                <w:sz w:val="22"/>
                <w:szCs w:val="22"/>
              </w:rPr>
            </w:pPr>
            <w:r>
              <w:rPr>
                <w:rFonts w:cs="Arial"/>
                <w:b/>
                <w:bCs/>
                <w:sz w:val="22"/>
                <w:szCs w:val="22"/>
              </w:rPr>
              <w:t>Dil</w:t>
            </w:r>
          </w:p>
        </w:tc>
        <w:tc>
          <w:tcPr>
            <w:tcW w:w="361" w:type="dxa"/>
          </w:tcPr>
          <w:p w14:paraId="60C9318B" w14:textId="77777777" w:rsidR="00640085" w:rsidRPr="00324176" w:rsidRDefault="00640085" w:rsidP="00940479">
            <w:pPr>
              <w:autoSpaceDE w:val="0"/>
              <w:autoSpaceDN w:val="0"/>
              <w:adjustRightInd w:val="0"/>
              <w:jc w:val="both"/>
              <w:rPr>
                <w:rFonts w:cs="Arial"/>
                <w:sz w:val="22"/>
                <w:szCs w:val="22"/>
              </w:rPr>
            </w:pPr>
            <w:r w:rsidRPr="00324176">
              <w:rPr>
                <w:rFonts w:cs="Arial"/>
                <w:sz w:val="22"/>
                <w:szCs w:val="22"/>
              </w:rPr>
              <w:t>:</w:t>
            </w:r>
          </w:p>
        </w:tc>
        <w:tc>
          <w:tcPr>
            <w:tcW w:w="7464" w:type="dxa"/>
          </w:tcPr>
          <w:p w14:paraId="217E8FB8" w14:textId="50B76ECE" w:rsidR="00640085" w:rsidRPr="00324176" w:rsidRDefault="00640085" w:rsidP="00940479">
            <w:pPr>
              <w:autoSpaceDE w:val="0"/>
              <w:autoSpaceDN w:val="0"/>
              <w:adjustRightInd w:val="0"/>
              <w:jc w:val="both"/>
              <w:rPr>
                <w:rFonts w:cs="Arial"/>
                <w:sz w:val="22"/>
                <w:szCs w:val="22"/>
              </w:rPr>
            </w:pPr>
            <w:r>
              <w:rPr>
                <w:rFonts w:cs="Arial"/>
                <w:sz w:val="22"/>
                <w:szCs w:val="22"/>
              </w:rPr>
              <w:t>Teklifler Türkçe dilinde hazırlanmalıdır.</w:t>
            </w:r>
          </w:p>
        </w:tc>
      </w:tr>
      <w:tr w:rsidR="00640085" w:rsidRPr="00324176" w14:paraId="5922623F" w14:textId="77777777" w:rsidTr="00640085">
        <w:tc>
          <w:tcPr>
            <w:tcW w:w="1581" w:type="dxa"/>
          </w:tcPr>
          <w:p w14:paraId="612C63A8" w14:textId="1105B8B2" w:rsidR="00640085" w:rsidRPr="00324176" w:rsidRDefault="00640085" w:rsidP="00940479">
            <w:pPr>
              <w:autoSpaceDE w:val="0"/>
              <w:autoSpaceDN w:val="0"/>
              <w:adjustRightInd w:val="0"/>
              <w:jc w:val="center"/>
              <w:rPr>
                <w:rFonts w:cs="Arial"/>
                <w:b/>
                <w:bCs/>
                <w:sz w:val="22"/>
                <w:szCs w:val="22"/>
              </w:rPr>
            </w:pPr>
            <w:r>
              <w:rPr>
                <w:rFonts w:cs="Arial"/>
                <w:b/>
                <w:bCs/>
                <w:sz w:val="22"/>
                <w:szCs w:val="22"/>
              </w:rPr>
              <w:t>KDV</w:t>
            </w:r>
          </w:p>
        </w:tc>
        <w:tc>
          <w:tcPr>
            <w:tcW w:w="361" w:type="dxa"/>
          </w:tcPr>
          <w:p w14:paraId="7EF80B6E" w14:textId="77777777" w:rsidR="00640085" w:rsidRPr="00324176" w:rsidRDefault="00640085" w:rsidP="00940479">
            <w:pPr>
              <w:autoSpaceDE w:val="0"/>
              <w:autoSpaceDN w:val="0"/>
              <w:adjustRightInd w:val="0"/>
              <w:jc w:val="both"/>
              <w:rPr>
                <w:rFonts w:cs="Arial"/>
                <w:sz w:val="22"/>
                <w:szCs w:val="22"/>
              </w:rPr>
            </w:pPr>
            <w:r w:rsidRPr="00324176">
              <w:rPr>
                <w:rFonts w:cs="Arial"/>
                <w:sz w:val="22"/>
                <w:szCs w:val="22"/>
              </w:rPr>
              <w:t>:</w:t>
            </w:r>
          </w:p>
        </w:tc>
        <w:tc>
          <w:tcPr>
            <w:tcW w:w="7464" w:type="dxa"/>
          </w:tcPr>
          <w:p w14:paraId="0CDB6E47" w14:textId="614D52F1" w:rsidR="00640085" w:rsidRPr="00324176" w:rsidRDefault="00640085" w:rsidP="00940479">
            <w:pPr>
              <w:autoSpaceDE w:val="0"/>
              <w:autoSpaceDN w:val="0"/>
              <w:adjustRightInd w:val="0"/>
              <w:jc w:val="both"/>
              <w:rPr>
                <w:rFonts w:cs="Arial"/>
                <w:sz w:val="22"/>
                <w:szCs w:val="22"/>
              </w:rPr>
            </w:pPr>
            <w:r>
              <w:rPr>
                <w:rFonts w:cs="Arial"/>
                <w:sz w:val="22"/>
                <w:szCs w:val="22"/>
              </w:rPr>
              <w:t>Teklifler KDV HARİÇ fiyatlandırma ile hazırlanmalıdır.</w:t>
            </w:r>
          </w:p>
        </w:tc>
      </w:tr>
      <w:tr w:rsidR="00640085" w:rsidRPr="00324176" w14:paraId="565BC0F2" w14:textId="77777777" w:rsidTr="00640085">
        <w:tc>
          <w:tcPr>
            <w:tcW w:w="1581" w:type="dxa"/>
          </w:tcPr>
          <w:p w14:paraId="73D8BE22" w14:textId="77777777" w:rsidR="00640085" w:rsidRPr="00324176" w:rsidRDefault="00640085" w:rsidP="00940479">
            <w:pPr>
              <w:autoSpaceDE w:val="0"/>
              <w:autoSpaceDN w:val="0"/>
              <w:adjustRightInd w:val="0"/>
              <w:jc w:val="center"/>
              <w:rPr>
                <w:rFonts w:cs="Arial"/>
                <w:b/>
                <w:bCs/>
                <w:sz w:val="22"/>
                <w:szCs w:val="22"/>
              </w:rPr>
            </w:pPr>
            <w:r w:rsidRPr="00324176">
              <w:rPr>
                <w:rFonts w:cs="Arial"/>
                <w:b/>
                <w:bCs/>
                <w:sz w:val="22"/>
                <w:szCs w:val="22"/>
              </w:rPr>
              <w:t>Toplu Alım</w:t>
            </w:r>
          </w:p>
        </w:tc>
        <w:tc>
          <w:tcPr>
            <w:tcW w:w="361" w:type="dxa"/>
          </w:tcPr>
          <w:p w14:paraId="5D031F87" w14:textId="77777777" w:rsidR="00640085" w:rsidRPr="00324176" w:rsidRDefault="00640085" w:rsidP="00940479">
            <w:pPr>
              <w:autoSpaceDE w:val="0"/>
              <w:autoSpaceDN w:val="0"/>
              <w:adjustRightInd w:val="0"/>
              <w:jc w:val="both"/>
              <w:rPr>
                <w:rFonts w:cs="Arial"/>
                <w:sz w:val="22"/>
                <w:szCs w:val="22"/>
              </w:rPr>
            </w:pPr>
            <w:r w:rsidRPr="00324176">
              <w:rPr>
                <w:rFonts w:cs="Arial"/>
                <w:sz w:val="22"/>
                <w:szCs w:val="22"/>
              </w:rPr>
              <w:t>:</w:t>
            </w:r>
          </w:p>
        </w:tc>
        <w:tc>
          <w:tcPr>
            <w:tcW w:w="7464" w:type="dxa"/>
          </w:tcPr>
          <w:p w14:paraId="5BDD5D93" w14:textId="77777777" w:rsidR="00640085" w:rsidRPr="00324176" w:rsidRDefault="00640085" w:rsidP="00940479">
            <w:pPr>
              <w:autoSpaceDE w:val="0"/>
              <w:autoSpaceDN w:val="0"/>
              <w:adjustRightInd w:val="0"/>
              <w:jc w:val="both"/>
              <w:rPr>
                <w:rFonts w:cs="Arial"/>
                <w:sz w:val="22"/>
                <w:szCs w:val="22"/>
              </w:rPr>
            </w:pPr>
            <w:r w:rsidRPr="00324176">
              <w:rPr>
                <w:rFonts w:cs="Arial"/>
                <w:sz w:val="22"/>
                <w:szCs w:val="22"/>
              </w:rPr>
              <w:t>Teklifler ancak ekteki listede yer alan tüm ürünler için teklif verilmişse değerlendirilecektir. Parça parça alım yapılmayacak olup ekte yer alan eksiksiz tüm ürünler için teklif talep edilmektedir.</w:t>
            </w:r>
          </w:p>
        </w:tc>
      </w:tr>
    </w:tbl>
    <w:p w14:paraId="6D4430CD" w14:textId="77777777" w:rsidR="00640085" w:rsidRDefault="00640085" w:rsidP="00E63D62">
      <w:pPr>
        <w:autoSpaceDE w:val="0"/>
        <w:autoSpaceDN w:val="0"/>
        <w:adjustRightInd w:val="0"/>
        <w:jc w:val="both"/>
        <w:rPr>
          <w:rFonts w:cs="Arial"/>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361"/>
        <w:gridCol w:w="7464"/>
      </w:tblGrid>
      <w:tr w:rsidR="00640085" w:rsidRPr="00324176" w14:paraId="5968A551" w14:textId="77777777" w:rsidTr="00640085">
        <w:tc>
          <w:tcPr>
            <w:tcW w:w="1581" w:type="dxa"/>
          </w:tcPr>
          <w:p w14:paraId="28FCAD92" w14:textId="77777777" w:rsidR="00640085" w:rsidRPr="00324176" w:rsidRDefault="00640085" w:rsidP="00940479">
            <w:pPr>
              <w:autoSpaceDE w:val="0"/>
              <w:autoSpaceDN w:val="0"/>
              <w:adjustRightInd w:val="0"/>
              <w:jc w:val="center"/>
              <w:rPr>
                <w:rFonts w:cs="Arial"/>
                <w:b/>
                <w:bCs/>
                <w:sz w:val="22"/>
                <w:szCs w:val="22"/>
              </w:rPr>
            </w:pPr>
            <w:r w:rsidRPr="00324176">
              <w:rPr>
                <w:rFonts w:cs="Arial"/>
                <w:b/>
                <w:bCs/>
                <w:sz w:val="22"/>
                <w:szCs w:val="22"/>
              </w:rPr>
              <w:t>Ödeme Biçimi</w:t>
            </w:r>
          </w:p>
        </w:tc>
        <w:tc>
          <w:tcPr>
            <w:tcW w:w="361" w:type="dxa"/>
          </w:tcPr>
          <w:p w14:paraId="009B78C2" w14:textId="77777777" w:rsidR="00640085" w:rsidRPr="00324176" w:rsidRDefault="00640085" w:rsidP="00940479">
            <w:pPr>
              <w:autoSpaceDE w:val="0"/>
              <w:autoSpaceDN w:val="0"/>
              <w:adjustRightInd w:val="0"/>
              <w:jc w:val="both"/>
              <w:rPr>
                <w:rFonts w:cs="Arial"/>
                <w:sz w:val="22"/>
                <w:szCs w:val="22"/>
              </w:rPr>
            </w:pPr>
            <w:r w:rsidRPr="00324176">
              <w:rPr>
                <w:rFonts w:cs="Arial"/>
                <w:sz w:val="22"/>
                <w:szCs w:val="22"/>
              </w:rPr>
              <w:t>:</w:t>
            </w:r>
          </w:p>
        </w:tc>
        <w:tc>
          <w:tcPr>
            <w:tcW w:w="7464" w:type="dxa"/>
          </w:tcPr>
          <w:p w14:paraId="67745F39" w14:textId="43933CCC" w:rsidR="00640085" w:rsidRDefault="00640085" w:rsidP="00940479">
            <w:pPr>
              <w:autoSpaceDE w:val="0"/>
              <w:autoSpaceDN w:val="0"/>
              <w:adjustRightInd w:val="0"/>
              <w:jc w:val="both"/>
              <w:rPr>
                <w:rFonts w:cs="Arial"/>
                <w:sz w:val="22"/>
                <w:szCs w:val="22"/>
              </w:rPr>
            </w:pPr>
            <w:r w:rsidRPr="00324176">
              <w:rPr>
                <w:rFonts w:cs="Arial"/>
                <w:sz w:val="22"/>
                <w:szCs w:val="22"/>
              </w:rPr>
              <w:t>Ödemeler, ürünlerin kurumumuza eksiksiz, tam ve sağlam şekilde tesliminden sonra düzenlenecek faturaya istinaden</w:t>
            </w:r>
            <w:r w:rsidR="00952007">
              <w:rPr>
                <w:rFonts w:cs="Arial"/>
                <w:sz w:val="22"/>
                <w:szCs w:val="22"/>
              </w:rPr>
              <w:t xml:space="preserve"> 15</w:t>
            </w:r>
            <w:r w:rsidRPr="00324176">
              <w:rPr>
                <w:rFonts w:cs="Arial"/>
                <w:sz w:val="22"/>
                <w:szCs w:val="22"/>
              </w:rPr>
              <w:t xml:space="preserve"> günlük vade içinde </w:t>
            </w:r>
            <w:r w:rsidRPr="00324176">
              <w:rPr>
                <w:rFonts w:cs="Arial"/>
                <w:b/>
                <w:bCs/>
                <w:sz w:val="22"/>
                <w:szCs w:val="22"/>
                <w:u w:val="single"/>
              </w:rPr>
              <w:t>PEŞİN</w:t>
            </w:r>
            <w:r w:rsidRPr="00324176">
              <w:rPr>
                <w:rFonts w:cs="Arial"/>
                <w:sz w:val="22"/>
                <w:szCs w:val="22"/>
              </w:rPr>
              <w:t xml:space="preserve"> olarak yapılacaktır.</w:t>
            </w:r>
          </w:p>
          <w:p w14:paraId="7676091D" w14:textId="77777777" w:rsidR="00640085" w:rsidRDefault="00640085" w:rsidP="00940479">
            <w:pPr>
              <w:autoSpaceDE w:val="0"/>
              <w:autoSpaceDN w:val="0"/>
              <w:adjustRightInd w:val="0"/>
              <w:jc w:val="both"/>
              <w:rPr>
                <w:rFonts w:cs="Arial"/>
                <w:sz w:val="22"/>
                <w:szCs w:val="22"/>
              </w:rPr>
            </w:pPr>
          </w:p>
          <w:p w14:paraId="2948890F" w14:textId="77777777" w:rsidR="00640085" w:rsidRDefault="00640085" w:rsidP="00940479">
            <w:pPr>
              <w:autoSpaceDE w:val="0"/>
              <w:autoSpaceDN w:val="0"/>
              <w:adjustRightInd w:val="0"/>
              <w:jc w:val="both"/>
              <w:rPr>
                <w:rFonts w:cs="Arial"/>
                <w:sz w:val="22"/>
                <w:szCs w:val="22"/>
              </w:rPr>
            </w:pPr>
            <w:r>
              <w:rPr>
                <w:rFonts w:cs="Arial"/>
                <w:sz w:val="22"/>
                <w:szCs w:val="22"/>
              </w:rPr>
              <w:t>Fiyat çalışmasında bu hususun da değerlendirilmesi rica edilmektedir.</w:t>
            </w:r>
          </w:p>
          <w:p w14:paraId="5EBED119" w14:textId="77777777" w:rsidR="00640085" w:rsidRPr="00324176" w:rsidRDefault="00640085" w:rsidP="00940479">
            <w:pPr>
              <w:autoSpaceDE w:val="0"/>
              <w:autoSpaceDN w:val="0"/>
              <w:adjustRightInd w:val="0"/>
              <w:jc w:val="both"/>
              <w:rPr>
                <w:rFonts w:cs="Arial"/>
                <w:sz w:val="22"/>
                <w:szCs w:val="22"/>
              </w:rPr>
            </w:pPr>
          </w:p>
        </w:tc>
      </w:tr>
    </w:tbl>
    <w:p w14:paraId="5835F4C9" w14:textId="77777777" w:rsidR="00640085" w:rsidRDefault="00640085" w:rsidP="00E63D62">
      <w:pPr>
        <w:autoSpaceDE w:val="0"/>
        <w:autoSpaceDN w:val="0"/>
        <w:adjustRightInd w:val="0"/>
        <w:jc w:val="both"/>
        <w:rPr>
          <w:rFonts w:cs="Arial"/>
        </w:rPr>
      </w:pPr>
    </w:p>
    <w:p w14:paraId="67FC35E8" w14:textId="77777777" w:rsidR="00640085" w:rsidRDefault="00640085" w:rsidP="00E63D62">
      <w:pPr>
        <w:autoSpaceDE w:val="0"/>
        <w:autoSpaceDN w:val="0"/>
        <w:adjustRightInd w:val="0"/>
        <w:jc w:val="both"/>
        <w:rPr>
          <w:rFonts w:cs="Arial"/>
        </w:rPr>
      </w:pPr>
    </w:p>
    <w:p w14:paraId="0308C12B" w14:textId="77777777" w:rsidR="00640085" w:rsidRPr="00324176" w:rsidRDefault="00640085" w:rsidP="00E63D62">
      <w:pPr>
        <w:autoSpaceDE w:val="0"/>
        <w:autoSpaceDN w:val="0"/>
        <w:adjustRightInd w:val="0"/>
        <w:jc w:val="both"/>
        <w:rPr>
          <w:rFonts w:cs="Arial"/>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425"/>
        <w:gridCol w:w="7421"/>
      </w:tblGrid>
      <w:tr w:rsidR="007B18BD" w:rsidRPr="00324176" w14:paraId="4B36CDF7" w14:textId="77777777" w:rsidTr="00640085">
        <w:tc>
          <w:tcPr>
            <w:tcW w:w="1560" w:type="dxa"/>
          </w:tcPr>
          <w:p w14:paraId="2047838A" w14:textId="68CE8A4F" w:rsidR="007B18BD" w:rsidRPr="00324176" w:rsidRDefault="007B18BD" w:rsidP="00324176">
            <w:pPr>
              <w:autoSpaceDE w:val="0"/>
              <w:autoSpaceDN w:val="0"/>
              <w:adjustRightInd w:val="0"/>
              <w:jc w:val="center"/>
              <w:rPr>
                <w:rFonts w:cs="Arial"/>
                <w:b/>
                <w:bCs/>
                <w:sz w:val="22"/>
                <w:szCs w:val="22"/>
              </w:rPr>
            </w:pPr>
            <w:r w:rsidRPr="00324176">
              <w:rPr>
                <w:rFonts w:cs="Arial"/>
                <w:b/>
                <w:bCs/>
                <w:sz w:val="22"/>
                <w:szCs w:val="22"/>
              </w:rPr>
              <w:t>Teslimatlar</w:t>
            </w:r>
          </w:p>
        </w:tc>
        <w:tc>
          <w:tcPr>
            <w:tcW w:w="425" w:type="dxa"/>
          </w:tcPr>
          <w:p w14:paraId="3E885BB4" w14:textId="77777777" w:rsidR="007B18BD" w:rsidRPr="00324176" w:rsidRDefault="007B18BD" w:rsidP="00940479">
            <w:pPr>
              <w:autoSpaceDE w:val="0"/>
              <w:autoSpaceDN w:val="0"/>
              <w:adjustRightInd w:val="0"/>
              <w:jc w:val="both"/>
              <w:rPr>
                <w:rFonts w:cs="Arial"/>
                <w:sz w:val="22"/>
                <w:szCs w:val="22"/>
              </w:rPr>
            </w:pPr>
          </w:p>
        </w:tc>
        <w:tc>
          <w:tcPr>
            <w:tcW w:w="7421" w:type="dxa"/>
          </w:tcPr>
          <w:p w14:paraId="728DF682" w14:textId="01874C57" w:rsidR="007B18BD" w:rsidRPr="00324176" w:rsidRDefault="007B18BD" w:rsidP="00940479">
            <w:pPr>
              <w:autoSpaceDE w:val="0"/>
              <w:autoSpaceDN w:val="0"/>
              <w:adjustRightInd w:val="0"/>
              <w:jc w:val="both"/>
              <w:rPr>
                <w:rFonts w:cs="Arial"/>
                <w:sz w:val="22"/>
                <w:szCs w:val="22"/>
              </w:rPr>
            </w:pPr>
          </w:p>
        </w:tc>
      </w:tr>
      <w:tr w:rsidR="007B18BD" w:rsidRPr="00324176" w14:paraId="0D2B7BBB" w14:textId="77777777" w:rsidTr="00640085">
        <w:tc>
          <w:tcPr>
            <w:tcW w:w="1560" w:type="dxa"/>
          </w:tcPr>
          <w:p w14:paraId="1088566C" w14:textId="5E574CB3" w:rsidR="007B18BD" w:rsidRPr="00324176" w:rsidRDefault="007B18BD" w:rsidP="00324176">
            <w:pPr>
              <w:autoSpaceDE w:val="0"/>
              <w:autoSpaceDN w:val="0"/>
              <w:adjustRightInd w:val="0"/>
              <w:jc w:val="center"/>
              <w:rPr>
                <w:rFonts w:cs="Arial"/>
                <w:b/>
                <w:bCs/>
                <w:sz w:val="22"/>
                <w:szCs w:val="22"/>
              </w:rPr>
            </w:pPr>
            <w:r w:rsidRPr="00324176">
              <w:rPr>
                <w:rFonts w:cs="Arial"/>
                <w:b/>
                <w:bCs/>
                <w:sz w:val="22"/>
                <w:szCs w:val="22"/>
              </w:rPr>
              <w:t>Teslim Tarihi</w:t>
            </w:r>
          </w:p>
        </w:tc>
        <w:tc>
          <w:tcPr>
            <w:tcW w:w="425" w:type="dxa"/>
          </w:tcPr>
          <w:p w14:paraId="0BF28501" w14:textId="6B98EC77" w:rsidR="007B18BD" w:rsidRPr="00324176" w:rsidRDefault="007B18BD" w:rsidP="003879AF">
            <w:pPr>
              <w:autoSpaceDE w:val="0"/>
              <w:autoSpaceDN w:val="0"/>
              <w:adjustRightInd w:val="0"/>
              <w:jc w:val="both"/>
              <w:rPr>
                <w:rFonts w:cs="Arial"/>
                <w:sz w:val="22"/>
                <w:szCs w:val="22"/>
              </w:rPr>
            </w:pPr>
            <w:r w:rsidRPr="00324176">
              <w:rPr>
                <w:rFonts w:cs="Arial"/>
                <w:sz w:val="22"/>
                <w:szCs w:val="22"/>
              </w:rPr>
              <w:t>:</w:t>
            </w:r>
          </w:p>
        </w:tc>
        <w:tc>
          <w:tcPr>
            <w:tcW w:w="7421" w:type="dxa"/>
          </w:tcPr>
          <w:p w14:paraId="596830F8" w14:textId="1C45607A" w:rsidR="007B18BD" w:rsidRPr="00324176" w:rsidRDefault="007B18BD" w:rsidP="003879AF">
            <w:pPr>
              <w:autoSpaceDE w:val="0"/>
              <w:autoSpaceDN w:val="0"/>
              <w:adjustRightInd w:val="0"/>
              <w:jc w:val="both"/>
              <w:rPr>
                <w:rFonts w:cs="Arial"/>
                <w:sz w:val="22"/>
                <w:szCs w:val="22"/>
              </w:rPr>
            </w:pPr>
            <w:r w:rsidRPr="00324176">
              <w:rPr>
                <w:rFonts w:cs="Arial"/>
                <w:sz w:val="22"/>
                <w:szCs w:val="22"/>
              </w:rPr>
              <w:t xml:space="preserve">Ürünlerin </w:t>
            </w:r>
            <w:r w:rsidR="00CB4324">
              <w:rPr>
                <w:rFonts w:cs="Arial"/>
                <w:sz w:val="22"/>
                <w:szCs w:val="22"/>
              </w:rPr>
              <w:t>01</w:t>
            </w:r>
            <w:r w:rsidRPr="00324176">
              <w:rPr>
                <w:rFonts w:cs="Arial"/>
                <w:sz w:val="22"/>
                <w:szCs w:val="22"/>
              </w:rPr>
              <w:t>.0</w:t>
            </w:r>
            <w:r w:rsidR="00CB4324">
              <w:rPr>
                <w:rFonts w:cs="Arial"/>
                <w:sz w:val="22"/>
                <w:szCs w:val="22"/>
              </w:rPr>
              <w:t>7</w:t>
            </w:r>
            <w:r w:rsidRPr="00324176">
              <w:rPr>
                <w:rFonts w:cs="Arial"/>
                <w:sz w:val="22"/>
                <w:szCs w:val="22"/>
              </w:rPr>
              <w:t>.202</w:t>
            </w:r>
            <w:r w:rsidR="00CB4324">
              <w:rPr>
                <w:rFonts w:cs="Arial"/>
                <w:sz w:val="22"/>
                <w:szCs w:val="22"/>
              </w:rPr>
              <w:t>6</w:t>
            </w:r>
            <w:r w:rsidRPr="00324176">
              <w:rPr>
                <w:rFonts w:cs="Arial"/>
                <w:sz w:val="22"/>
                <w:szCs w:val="22"/>
              </w:rPr>
              <w:t xml:space="preserve"> tarihi ila </w:t>
            </w:r>
            <w:r w:rsidR="00CB4324">
              <w:rPr>
                <w:rFonts w:cs="Arial"/>
                <w:sz w:val="22"/>
                <w:szCs w:val="22"/>
              </w:rPr>
              <w:t>03</w:t>
            </w:r>
            <w:r w:rsidRPr="00324176">
              <w:rPr>
                <w:rFonts w:cs="Arial"/>
                <w:sz w:val="22"/>
                <w:szCs w:val="22"/>
              </w:rPr>
              <w:t>.0</w:t>
            </w:r>
            <w:r w:rsidR="00CB4324">
              <w:rPr>
                <w:rFonts w:cs="Arial"/>
                <w:sz w:val="22"/>
                <w:szCs w:val="22"/>
              </w:rPr>
              <w:t>7</w:t>
            </w:r>
            <w:r w:rsidRPr="00324176">
              <w:rPr>
                <w:rFonts w:cs="Arial"/>
                <w:sz w:val="22"/>
                <w:szCs w:val="22"/>
              </w:rPr>
              <w:t>.202</w:t>
            </w:r>
            <w:r w:rsidR="00CB4324">
              <w:rPr>
                <w:rFonts w:cs="Arial"/>
                <w:sz w:val="22"/>
                <w:szCs w:val="22"/>
              </w:rPr>
              <w:t>6</w:t>
            </w:r>
            <w:r w:rsidRPr="00324176">
              <w:rPr>
                <w:rFonts w:cs="Arial"/>
                <w:sz w:val="22"/>
                <w:szCs w:val="22"/>
              </w:rPr>
              <w:t xml:space="preserve"> tarihleri arasında teslim edilmesi gerekmektedir.</w:t>
            </w:r>
          </w:p>
        </w:tc>
      </w:tr>
      <w:tr w:rsidR="007B18BD" w:rsidRPr="00324176" w14:paraId="2396CC5C" w14:textId="77777777" w:rsidTr="00640085">
        <w:tc>
          <w:tcPr>
            <w:tcW w:w="1560" w:type="dxa"/>
          </w:tcPr>
          <w:p w14:paraId="58365C0C" w14:textId="6D642DDA" w:rsidR="007B18BD" w:rsidRPr="00324176" w:rsidRDefault="007B18BD" w:rsidP="00324176">
            <w:pPr>
              <w:autoSpaceDE w:val="0"/>
              <w:autoSpaceDN w:val="0"/>
              <w:adjustRightInd w:val="0"/>
              <w:jc w:val="center"/>
              <w:rPr>
                <w:rFonts w:cs="Arial"/>
                <w:b/>
                <w:bCs/>
                <w:sz w:val="22"/>
                <w:szCs w:val="22"/>
              </w:rPr>
            </w:pPr>
            <w:r w:rsidRPr="00324176">
              <w:rPr>
                <w:rFonts w:cs="Arial"/>
                <w:b/>
                <w:bCs/>
                <w:sz w:val="22"/>
                <w:szCs w:val="22"/>
              </w:rPr>
              <w:t>Teslim Yeri</w:t>
            </w:r>
          </w:p>
        </w:tc>
        <w:tc>
          <w:tcPr>
            <w:tcW w:w="425" w:type="dxa"/>
          </w:tcPr>
          <w:p w14:paraId="7EAF3706" w14:textId="64B488E4" w:rsidR="007B18BD" w:rsidRPr="00324176" w:rsidRDefault="007B18BD" w:rsidP="00940479">
            <w:pPr>
              <w:autoSpaceDE w:val="0"/>
              <w:autoSpaceDN w:val="0"/>
              <w:adjustRightInd w:val="0"/>
              <w:jc w:val="both"/>
              <w:rPr>
                <w:rFonts w:cs="Arial"/>
                <w:sz w:val="22"/>
                <w:szCs w:val="22"/>
              </w:rPr>
            </w:pPr>
            <w:r w:rsidRPr="00324176">
              <w:rPr>
                <w:rFonts w:cs="Arial"/>
                <w:sz w:val="22"/>
                <w:szCs w:val="22"/>
              </w:rPr>
              <w:t>:</w:t>
            </w:r>
          </w:p>
        </w:tc>
        <w:tc>
          <w:tcPr>
            <w:tcW w:w="7421" w:type="dxa"/>
          </w:tcPr>
          <w:p w14:paraId="70F5B3CB" w14:textId="77777777" w:rsidR="007B18BD" w:rsidRDefault="007B18BD" w:rsidP="00940479">
            <w:pPr>
              <w:autoSpaceDE w:val="0"/>
              <w:autoSpaceDN w:val="0"/>
              <w:adjustRightInd w:val="0"/>
              <w:jc w:val="both"/>
              <w:rPr>
                <w:rFonts w:cs="Arial"/>
                <w:sz w:val="22"/>
                <w:szCs w:val="22"/>
              </w:rPr>
            </w:pPr>
            <w:r w:rsidRPr="00324176">
              <w:rPr>
                <w:rFonts w:cs="Arial"/>
                <w:sz w:val="22"/>
                <w:szCs w:val="22"/>
              </w:rPr>
              <w:t>Teslimatlar, kurumumuzun Çekmeköy ve Cağaloğlu kampüslerine ayrı ayrı gerçekleştirilecektir.</w:t>
            </w:r>
          </w:p>
          <w:p w14:paraId="38760B28" w14:textId="71E52451" w:rsidR="00CB4324" w:rsidRPr="00324176" w:rsidRDefault="00CB4324" w:rsidP="00940479">
            <w:pPr>
              <w:autoSpaceDE w:val="0"/>
              <w:autoSpaceDN w:val="0"/>
              <w:adjustRightInd w:val="0"/>
              <w:jc w:val="both"/>
              <w:rPr>
                <w:rFonts w:cs="Arial"/>
                <w:sz w:val="22"/>
                <w:szCs w:val="22"/>
              </w:rPr>
            </w:pPr>
          </w:p>
        </w:tc>
      </w:tr>
      <w:tr w:rsidR="007B18BD" w:rsidRPr="00324176" w14:paraId="1FFBE9D2" w14:textId="77777777" w:rsidTr="00640085">
        <w:tc>
          <w:tcPr>
            <w:tcW w:w="1560" w:type="dxa"/>
          </w:tcPr>
          <w:p w14:paraId="1425B104" w14:textId="5077CF66" w:rsidR="007B18BD" w:rsidRPr="00324176" w:rsidRDefault="007B18BD" w:rsidP="00324176">
            <w:pPr>
              <w:autoSpaceDE w:val="0"/>
              <w:autoSpaceDN w:val="0"/>
              <w:adjustRightInd w:val="0"/>
              <w:jc w:val="center"/>
              <w:rPr>
                <w:rFonts w:cs="Arial"/>
                <w:b/>
                <w:bCs/>
                <w:sz w:val="22"/>
                <w:szCs w:val="22"/>
              </w:rPr>
            </w:pPr>
            <w:r w:rsidRPr="00324176">
              <w:rPr>
                <w:rFonts w:cs="Arial"/>
                <w:b/>
                <w:bCs/>
                <w:sz w:val="22"/>
                <w:szCs w:val="22"/>
              </w:rPr>
              <w:t>Branş ve Zümre Ayrımı</w:t>
            </w:r>
          </w:p>
        </w:tc>
        <w:tc>
          <w:tcPr>
            <w:tcW w:w="425" w:type="dxa"/>
          </w:tcPr>
          <w:p w14:paraId="25EE7F48" w14:textId="4872685C" w:rsidR="007B18BD" w:rsidRPr="00324176" w:rsidRDefault="007B18BD" w:rsidP="00940479">
            <w:pPr>
              <w:autoSpaceDE w:val="0"/>
              <w:autoSpaceDN w:val="0"/>
              <w:adjustRightInd w:val="0"/>
              <w:jc w:val="both"/>
              <w:rPr>
                <w:rFonts w:cs="Arial"/>
                <w:sz w:val="22"/>
                <w:szCs w:val="22"/>
              </w:rPr>
            </w:pPr>
            <w:r w:rsidRPr="00324176">
              <w:rPr>
                <w:rFonts w:cs="Arial"/>
                <w:sz w:val="22"/>
                <w:szCs w:val="22"/>
              </w:rPr>
              <w:t>:</w:t>
            </w:r>
          </w:p>
        </w:tc>
        <w:tc>
          <w:tcPr>
            <w:tcW w:w="7421" w:type="dxa"/>
          </w:tcPr>
          <w:p w14:paraId="0504B0B6" w14:textId="0281F3A1" w:rsidR="007B18BD" w:rsidRPr="00324176" w:rsidRDefault="007B18BD" w:rsidP="00940479">
            <w:pPr>
              <w:autoSpaceDE w:val="0"/>
              <w:autoSpaceDN w:val="0"/>
              <w:adjustRightInd w:val="0"/>
              <w:jc w:val="both"/>
              <w:rPr>
                <w:rFonts w:cs="Arial"/>
                <w:sz w:val="22"/>
                <w:szCs w:val="22"/>
              </w:rPr>
            </w:pPr>
            <w:r w:rsidRPr="00324176">
              <w:rPr>
                <w:rFonts w:cs="Arial"/>
                <w:sz w:val="22"/>
                <w:szCs w:val="22"/>
              </w:rPr>
              <w:t xml:space="preserve">Teslimatlarda, </w:t>
            </w:r>
            <w:r w:rsidR="00C26EFE">
              <w:rPr>
                <w:rFonts w:cs="Arial"/>
                <w:sz w:val="22"/>
                <w:szCs w:val="22"/>
              </w:rPr>
              <w:t xml:space="preserve">koli tipinde belirtilen ayrıma göre </w:t>
            </w:r>
            <w:proofErr w:type="gramStart"/>
            <w:r w:rsidR="00C26EFE">
              <w:rPr>
                <w:rFonts w:cs="Arial"/>
                <w:sz w:val="22"/>
                <w:szCs w:val="22"/>
              </w:rPr>
              <w:t>( bireysel</w:t>
            </w:r>
            <w:proofErr w:type="gramEnd"/>
            <w:r w:rsidR="00C26EFE">
              <w:rPr>
                <w:rFonts w:cs="Arial"/>
                <w:sz w:val="22"/>
                <w:szCs w:val="22"/>
              </w:rPr>
              <w:t xml:space="preserve"> paket veya zümreye gönderilecek) kolileme yapılacaktır. Zümreye gönderilecek ürünlerde sınıf seviyesi, bölüm ve ürün adı kolinin üzerinde yer alacaktır.</w:t>
            </w:r>
            <w:r w:rsidR="00562E94">
              <w:rPr>
                <w:rFonts w:cs="Arial"/>
                <w:sz w:val="22"/>
                <w:szCs w:val="22"/>
              </w:rPr>
              <w:t xml:space="preserve"> Bireysel paketlerdeki adetler ilgili seviye için verilen öğrenci sayısına bölünerek belirlenecektir.</w:t>
            </w:r>
          </w:p>
        </w:tc>
      </w:tr>
      <w:tr w:rsidR="007B18BD" w:rsidRPr="00324176" w14:paraId="3B8DB702" w14:textId="77777777" w:rsidTr="00640085">
        <w:tc>
          <w:tcPr>
            <w:tcW w:w="1560" w:type="dxa"/>
          </w:tcPr>
          <w:p w14:paraId="0109D913" w14:textId="63D5CE3F" w:rsidR="007B18BD" w:rsidRPr="00324176" w:rsidRDefault="007B18BD" w:rsidP="00324176">
            <w:pPr>
              <w:autoSpaceDE w:val="0"/>
              <w:autoSpaceDN w:val="0"/>
              <w:adjustRightInd w:val="0"/>
              <w:jc w:val="center"/>
              <w:rPr>
                <w:rFonts w:cs="Arial"/>
                <w:b/>
                <w:bCs/>
                <w:sz w:val="22"/>
                <w:szCs w:val="22"/>
              </w:rPr>
            </w:pPr>
            <w:r w:rsidRPr="00324176">
              <w:rPr>
                <w:rFonts w:cs="Arial"/>
                <w:b/>
                <w:bCs/>
                <w:sz w:val="22"/>
                <w:szCs w:val="22"/>
              </w:rPr>
              <w:t>Sınıf bazlı ayrım</w:t>
            </w:r>
          </w:p>
        </w:tc>
        <w:tc>
          <w:tcPr>
            <w:tcW w:w="425" w:type="dxa"/>
          </w:tcPr>
          <w:p w14:paraId="112B3FE2" w14:textId="681A7D8B" w:rsidR="007B18BD" w:rsidRPr="00324176" w:rsidRDefault="007B18BD" w:rsidP="00940479">
            <w:pPr>
              <w:autoSpaceDE w:val="0"/>
              <w:autoSpaceDN w:val="0"/>
              <w:adjustRightInd w:val="0"/>
              <w:jc w:val="both"/>
              <w:rPr>
                <w:rFonts w:cs="Arial"/>
                <w:sz w:val="22"/>
                <w:szCs w:val="22"/>
              </w:rPr>
            </w:pPr>
            <w:r w:rsidRPr="00324176">
              <w:rPr>
                <w:rFonts w:cs="Arial"/>
                <w:sz w:val="22"/>
                <w:szCs w:val="22"/>
              </w:rPr>
              <w:t>:</w:t>
            </w:r>
          </w:p>
        </w:tc>
        <w:tc>
          <w:tcPr>
            <w:tcW w:w="7421" w:type="dxa"/>
          </w:tcPr>
          <w:p w14:paraId="71D961E6" w14:textId="4818570F" w:rsidR="007B18BD" w:rsidRPr="00324176" w:rsidRDefault="007B18BD" w:rsidP="00940479">
            <w:pPr>
              <w:autoSpaceDE w:val="0"/>
              <w:autoSpaceDN w:val="0"/>
              <w:adjustRightInd w:val="0"/>
              <w:jc w:val="both"/>
              <w:rPr>
                <w:rFonts w:cs="Arial"/>
                <w:sz w:val="22"/>
                <w:szCs w:val="22"/>
              </w:rPr>
            </w:pPr>
          </w:p>
        </w:tc>
      </w:tr>
    </w:tbl>
    <w:p w14:paraId="7DE3F3FA" w14:textId="77777777" w:rsidR="003879AF" w:rsidRDefault="003879AF" w:rsidP="00E63D62">
      <w:pPr>
        <w:autoSpaceDE w:val="0"/>
        <w:autoSpaceDN w:val="0"/>
        <w:adjustRightInd w:val="0"/>
        <w:jc w:val="both"/>
        <w:rPr>
          <w:rFonts w:cs="Arial"/>
          <w:sz w:val="22"/>
          <w:szCs w:val="22"/>
        </w:rPr>
      </w:pPr>
    </w:p>
    <w:p w14:paraId="0B21A363" w14:textId="77777777" w:rsidR="00C10EC6" w:rsidRPr="00324176" w:rsidRDefault="00C10EC6" w:rsidP="00E63D62">
      <w:pPr>
        <w:autoSpaceDE w:val="0"/>
        <w:autoSpaceDN w:val="0"/>
        <w:adjustRightInd w:val="0"/>
        <w:jc w:val="both"/>
        <w:rPr>
          <w:rFonts w:cs="Arial"/>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9"/>
        <w:gridCol w:w="436"/>
        <w:gridCol w:w="7421"/>
      </w:tblGrid>
      <w:tr w:rsidR="007B18BD" w:rsidRPr="00324176" w14:paraId="24008664" w14:textId="77777777" w:rsidTr="00640085">
        <w:tc>
          <w:tcPr>
            <w:tcW w:w="1549" w:type="dxa"/>
          </w:tcPr>
          <w:p w14:paraId="6DEB8BE0" w14:textId="783CA018" w:rsidR="007B18BD" w:rsidRPr="00324176" w:rsidRDefault="007B18BD" w:rsidP="00324176">
            <w:pPr>
              <w:autoSpaceDE w:val="0"/>
              <w:autoSpaceDN w:val="0"/>
              <w:adjustRightInd w:val="0"/>
              <w:jc w:val="center"/>
              <w:rPr>
                <w:rFonts w:cs="Arial"/>
                <w:b/>
                <w:bCs/>
                <w:sz w:val="22"/>
                <w:szCs w:val="22"/>
              </w:rPr>
            </w:pPr>
            <w:r w:rsidRPr="00324176">
              <w:rPr>
                <w:rFonts w:cs="Arial"/>
                <w:b/>
                <w:bCs/>
                <w:sz w:val="22"/>
                <w:szCs w:val="22"/>
              </w:rPr>
              <w:t>Ticari ve Operasyonel Koşullar</w:t>
            </w:r>
          </w:p>
        </w:tc>
        <w:tc>
          <w:tcPr>
            <w:tcW w:w="436" w:type="dxa"/>
          </w:tcPr>
          <w:p w14:paraId="00621514" w14:textId="77777777" w:rsidR="007B18BD" w:rsidRPr="00324176" w:rsidRDefault="007B18BD" w:rsidP="00940479">
            <w:pPr>
              <w:autoSpaceDE w:val="0"/>
              <w:autoSpaceDN w:val="0"/>
              <w:adjustRightInd w:val="0"/>
              <w:jc w:val="both"/>
              <w:rPr>
                <w:rFonts w:cs="Arial"/>
                <w:sz w:val="22"/>
                <w:szCs w:val="22"/>
              </w:rPr>
            </w:pPr>
          </w:p>
        </w:tc>
        <w:tc>
          <w:tcPr>
            <w:tcW w:w="7421" w:type="dxa"/>
          </w:tcPr>
          <w:p w14:paraId="4DCF47C1" w14:textId="77777777" w:rsidR="007B18BD" w:rsidRPr="00324176" w:rsidRDefault="007B18BD" w:rsidP="00940479">
            <w:pPr>
              <w:autoSpaceDE w:val="0"/>
              <w:autoSpaceDN w:val="0"/>
              <w:adjustRightInd w:val="0"/>
              <w:jc w:val="both"/>
              <w:rPr>
                <w:rFonts w:cs="Arial"/>
                <w:sz w:val="22"/>
                <w:szCs w:val="22"/>
              </w:rPr>
            </w:pPr>
          </w:p>
        </w:tc>
      </w:tr>
      <w:tr w:rsidR="007B18BD" w:rsidRPr="00324176" w14:paraId="5E1EED9E" w14:textId="77777777" w:rsidTr="00640085">
        <w:tc>
          <w:tcPr>
            <w:tcW w:w="1549" w:type="dxa"/>
          </w:tcPr>
          <w:p w14:paraId="2E7C03F0" w14:textId="7B0523FC" w:rsidR="007B18BD" w:rsidRPr="00324176" w:rsidRDefault="007B18BD" w:rsidP="00324176">
            <w:pPr>
              <w:autoSpaceDE w:val="0"/>
              <w:autoSpaceDN w:val="0"/>
              <w:adjustRightInd w:val="0"/>
              <w:jc w:val="center"/>
              <w:rPr>
                <w:rFonts w:cs="Arial"/>
                <w:b/>
                <w:bCs/>
                <w:sz w:val="22"/>
                <w:szCs w:val="22"/>
              </w:rPr>
            </w:pPr>
            <w:r w:rsidRPr="00324176">
              <w:rPr>
                <w:rFonts w:cs="Arial"/>
                <w:b/>
                <w:bCs/>
                <w:sz w:val="22"/>
                <w:szCs w:val="22"/>
              </w:rPr>
              <w:t>Marka ve Modeller</w:t>
            </w:r>
          </w:p>
        </w:tc>
        <w:tc>
          <w:tcPr>
            <w:tcW w:w="436" w:type="dxa"/>
          </w:tcPr>
          <w:p w14:paraId="66AFC854" w14:textId="77777777" w:rsidR="007B18BD" w:rsidRPr="00324176" w:rsidRDefault="007B18BD" w:rsidP="00940479">
            <w:pPr>
              <w:autoSpaceDE w:val="0"/>
              <w:autoSpaceDN w:val="0"/>
              <w:adjustRightInd w:val="0"/>
              <w:jc w:val="both"/>
              <w:rPr>
                <w:rFonts w:cs="Arial"/>
                <w:sz w:val="22"/>
                <w:szCs w:val="22"/>
              </w:rPr>
            </w:pPr>
            <w:r w:rsidRPr="00324176">
              <w:rPr>
                <w:rFonts w:cs="Arial"/>
                <w:sz w:val="22"/>
                <w:szCs w:val="22"/>
              </w:rPr>
              <w:t>:</w:t>
            </w:r>
          </w:p>
        </w:tc>
        <w:tc>
          <w:tcPr>
            <w:tcW w:w="7421" w:type="dxa"/>
          </w:tcPr>
          <w:p w14:paraId="00A53CED" w14:textId="47CE6C30" w:rsidR="007B18BD" w:rsidRPr="00324176" w:rsidRDefault="007B18BD" w:rsidP="00940479">
            <w:pPr>
              <w:autoSpaceDE w:val="0"/>
              <w:autoSpaceDN w:val="0"/>
              <w:adjustRightInd w:val="0"/>
              <w:jc w:val="both"/>
              <w:rPr>
                <w:rFonts w:cs="Arial"/>
                <w:sz w:val="22"/>
                <w:szCs w:val="22"/>
              </w:rPr>
            </w:pPr>
            <w:r w:rsidRPr="00324176">
              <w:rPr>
                <w:rFonts w:cs="Arial"/>
                <w:sz w:val="22"/>
                <w:szCs w:val="22"/>
              </w:rPr>
              <w:t>Listede yer alan tüm markalar kurumumuzca yapılan değerlendirilmeler neticesinde belirlenmiştir. Dolayısıyla tekliflerin tam olarak bu markaları içerecek şekilde hazırlanması talep edilmektedir. Bu markalara teklifte yer verilmesi kaydıyla alternatif markalara da ayrı bir sütun açılarak, karışıklığa mahal vermeyecek bir biçimde teklifte yer verilebilecektir.</w:t>
            </w:r>
          </w:p>
        </w:tc>
      </w:tr>
      <w:tr w:rsidR="007B18BD" w:rsidRPr="00324176" w14:paraId="47F528DD" w14:textId="77777777" w:rsidTr="00640085">
        <w:tc>
          <w:tcPr>
            <w:tcW w:w="1549" w:type="dxa"/>
          </w:tcPr>
          <w:p w14:paraId="638EB5F7" w14:textId="7A53B24A" w:rsidR="007B18BD" w:rsidRPr="00324176" w:rsidRDefault="007B18BD" w:rsidP="00324176">
            <w:pPr>
              <w:autoSpaceDE w:val="0"/>
              <w:autoSpaceDN w:val="0"/>
              <w:adjustRightInd w:val="0"/>
              <w:jc w:val="center"/>
              <w:rPr>
                <w:rFonts w:cs="Arial"/>
                <w:b/>
                <w:bCs/>
                <w:sz w:val="22"/>
                <w:szCs w:val="22"/>
              </w:rPr>
            </w:pPr>
            <w:r w:rsidRPr="00324176">
              <w:rPr>
                <w:rFonts w:cs="Arial"/>
                <w:b/>
                <w:bCs/>
                <w:sz w:val="22"/>
                <w:szCs w:val="22"/>
              </w:rPr>
              <w:t>Liste Biçimi</w:t>
            </w:r>
          </w:p>
        </w:tc>
        <w:tc>
          <w:tcPr>
            <w:tcW w:w="436" w:type="dxa"/>
          </w:tcPr>
          <w:p w14:paraId="74E7BBCA" w14:textId="77777777" w:rsidR="007B18BD" w:rsidRPr="00324176" w:rsidRDefault="007B18BD" w:rsidP="00940479">
            <w:pPr>
              <w:autoSpaceDE w:val="0"/>
              <w:autoSpaceDN w:val="0"/>
              <w:adjustRightInd w:val="0"/>
              <w:jc w:val="both"/>
              <w:rPr>
                <w:rFonts w:cs="Arial"/>
                <w:sz w:val="22"/>
                <w:szCs w:val="22"/>
              </w:rPr>
            </w:pPr>
            <w:r w:rsidRPr="00324176">
              <w:rPr>
                <w:rFonts w:cs="Arial"/>
                <w:sz w:val="22"/>
                <w:szCs w:val="22"/>
              </w:rPr>
              <w:t>:</w:t>
            </w:r>
          </w:p>
        </w:tc>
        <w:tc>
          <w:tcPr>
            <w:tcW w:w="7421" w:type="dxa"/>
          </w:tcPr>
          <w:p w14:paraId="791C2645" w14:textId="51554BD3" w:rsidR="007B18BD" w:rsidRPr="00324176" w:rsidRDefault="007B18BD" w:rsidP="00940479">
            <w:pPr>
              <w:autoSpaceDE w:val="0"/>
              <w:autoSpaceDN w:val="0"/>
              <w:adjustRightInd w:val="0"/>
              <w:jc w:val="both"/>
              <w:rPr>
                <w:rFonts w:cs="Arial"/>
                <w:sz w:val="22"/>
                <w:szCs w:val="22"/>
              </w:rPr>
            </w:pPr>
            <w:r w:rsidRPr="00324176">
              <w:rPr>
                <w:rFonts w:cs="Arial"/>
                <w:sz w:val="22"/>
                <w:szCs w:val="22"/>
              </w:rPr>
              <w:t xml:space="preserve">Gönderilen liste formatında değişiklik yapılmaksızın fiyat teklifi hazırlanması kurumumuzun sağlıklı bir değerlendirmede bulunabilmesi adına önem arz etmektedir. </w:t>
            </w:r>
          </w:p>
        </w:tc>
      </w:tr>
    </w:tbl>
    <w:p w14:paraId="5B4D0011" w14:textId="77777777" w:rsidR="007B18BD" w:rsidRPr="00324176" w:rsidRDefault="00E63D62" w:rsidP="00E63D62">
      <w:pPr>
        <w:autoSpaceDE w:val="0"/>
        <w:autoSpaceDN w:val="0"/>
        <w:adjustRightInd w:val="0"/>
        <w:jc w:val="both"/>
        <w:rPr>
          <w:rFonts w:cs="Arial"/>
          <w:sz w:val="22"/>
          <w:szCs w:val="22"/>
        </w:rPr>
      </w:pPr>
      <w:r w:rsidRPr="00324176">
        <w:rPr>
          <w:rFonts w:cs="Arial"/>
          <w:sz w:val="22"/>
          <w:szCs w:val="22"/>
        </w:rPr>
        <w:t>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425"/>
        <w:gridCol w:w="7421"/>
      </w:tblGrid>
      <w:tr w:rsidR="007B18BD" w:rsidRPr="00324176" w14:paraId="389B1261" w14:textId="77777777" w:rsidTr="00640085">
        <w:tc>
          <w:tcPr>
            <w:tcW w:w="1560" w:type="dxa"/>
          </w:tcPr>
          <w:p w14:paraId="34086352" w14:textId="10DB8331" w:rsidR="007B18BD" w:rsidRPr="00324176" w:rsidRDefault="007B18BD" w:rsidP="00940479">
            <w:pPr>
              <w:autoSpaceDE w:val="0"/>
              <w:autoSpaceDN w:val="0"/>
              <w:adjustRightInd w:val="0"/>
              <w:jc w:val="center"/>
              <w:rPr>
                <w:rFonts w:cs="Arial"/>
                <w:b/>
                <w:bCs/>
                <w:sz w:val="22"/>
                <w:szCs w:val="22"/>
              </w:rPr>
            </w:pPr>
            <w:r w:rsidRPr="00324176">
              <w:rPr>
                <w:rFonts w:cs="Arial"/>
                <w:b/>
                <w:bCs/>
                <w:sz w:val="22"/>
                <w:szCs w:val="22"/>
              </w:rPr>
              <w:t>Hukuki Koşullar</w:t>
            </w:r>
          </w:p>
        </w:tc>
        <w:tc>
          <w:tcPr>
            <w:tcW w:w="425" w:type="dxa"/>
          </w:tcPr>
          <w:p w14:paraId="40D6FDC8" w14:textId="77777777" w:rsidR="007B18BD" w:rsidRPr="00324176" w:rsidRDefault="007B18BD" w:rsidP="00940479">
            <w:pPr>
              <w:autoSpaceDE w:val="0"/>
              <w:autoSpaceDN w:val="0"/>
              <w:adjustRightInd w:val="0"/>
              <w:jc w:val="both"/>
              <w:rPr>
                <w:rFonts w:cs="Arial"/>
                <w:sz w:val="22"/>
                <w:szCs w:val="22"/>
              </w:rPr>
            </w:pPr>
          </w:p>
        </w:tc>
        <w:tc>
          <w:tcPr>
            <w:tcW w:w="7421" w:type="dxa"/>
          </w:tcPr>
          <w:p w14:paraId="12D2B5F4" w14:textId="77777777" w:rsidR="007B18BD" w:rsidRPr="00324176" w:rsidRDefault="007B18BD" w:rsidP="00940479">
            <w:pPr>
              <w:autoSpaceDE w:val="0"/>
              <w:autoSpaceDN w:val="0"/>
              <w:adjustRightInd w:val="0"/>
              <w:jc w:val="both"/>
              <w:rPr>
                <w:rFonts w:cs="Arial"/>
                <w:sz w:val="22"/>
                <w:szCs w:val="22"/>
              </w:rPr>
            </w:pPr>
          </w:p>
        </w:tc>
      </w:tr>
      <w:tr w:rsidR="007B18BD" w:rsidRPr="00324176" w14:paraId="4DE77680" w14:textId="77777777" w:rsidTr="00640085">
        <w:tc>
          <w:tcPr>
            <w:tcW w:w="1560" w:type="dxa"/>
          </w:tcPr>
          <w:p w14:paraId="0CE25942" w14:textId="77777777" w:rsidR="007B18BD" w:rsidRPr="00324176" w:rsidRDefault="007B18BD" w:rsidP="00940479">
            <w:pPr>
              <w:autoSpaceDE w:val="0"/>
              <w:autoSpaceDN w:val="0"/>
              <w:adjustRightInd w:val="0"/>
              <w:jc w:val="both"/>
              <w:rPr>
                <w:rFonts w:cs="Arial"/>
                <w:b/>
                <w:bCs/>
                <w:sz w:val="22"/>
                <w:szCs w:val="22"/>
              </w:rPr>
            </w:pPr>
          </w:p>
          <w:p w14:paraId="6C5AF91F" w14:textId="0F40FB2F" w:rsidR="007B18BD" w:rsidRPr="00324176" w:rsidRDefault="007B18BD" w:rsidP="00940479">
            <w:pPr>
              <w:autoSpaceDE w:val="0"/>
              <w:autoSpaceDN w:val="0"/>
              <w:adjustRightInd w:val="0"/>
              <w:jc w:val="both"/>
              <w:rPr>
                <w:rFonts w:cs="Arial"/>
                <w:b/>
                <w:bCs/>
                <w:sz w:val="22"/>
                <w:szCs w:val="22"/>
              </w:rPr>
            </w:pPr>
            <w:r w:rsidRPr="00324176">
              <w:rPr>
                <w:rFonts w:cs="Arial"/>
                <w:b/>
                <w:bCs/>
                <w:sz w:val="22"/>
                <w:szCs w:val="22"/>
              </w:rPr>
              <w:t>Ödeme Birimi</w:t>
            </w:r>
          </w:p>
          <w:p w14:paraId="301CEAAE" w14:textId="724C23E5" w:rsidR="007B18BD" w:rsidRPr="00324176" w:rsidRDefault="007B18BD" w:rsidP="00940479">
            <w:pPr>
              <w:autoSpaceDE w:val="0"/>
              <w:autoSpaceDN w:val="0"/>
              <w:adjustRightInd w:val="0"/>
              <w:jc w:val="both"/>
              <w:rPr>
                <w:rFonts w:cs="Arial"/>
                <w:b/>
                <w:bCs/>
                <w:sz w:val="22"/>
                <w:szCs w:val="22"/>
              </w:rPr>
            </w:pPr>
          </w:p>
        </w:tc>
        <w:tc>
          <w:tcPr>
            <w:tcW w:w="425" w:type="dxa"/>
          </w:tcPr>
          <w:p w14:paraId="11AFEB58" w14:textId="77777777" w:rsidR="007B18BD" w:rsidRPr="00324176" w:rsidRDefault="007B18BD" w:rsidP="00940479">
            <w:pPr>
              <w:autoSpaceDE w:val="0"/>
              <w:autoSpaceDN w:val="0"/>
              <w:adjustRightInd w:val="0"/>
              <w:jc w:val="both"/>
              <w:rPr>
                <w:rFonts w:cs="Arial"/>
                <w:sz w:val="22"/>
                <w:szCs w:val="22"/>
              </w:rPr>
            </w:pPr>
          </w:p>
          <w:p w14:paraId="6063EE13" w14:textId="79140FD2" w:rsidR="007B18BD" w:rsidRPr="00324176" w:rsidRDefault="007B18BD" w:rsidP="00940479">
            <w:pPr>
              <w:autoSpaceDE w:val="0"/>
              <w:autoSpaceDN w:val="0"/>
              <w:adjustRightInd w:val="0"/>
              <w:jc w:val="both"/>
              <w:rPr>
                <w:rFonts w:cs="Arial"/>
                <w:sz w:val="22"/>
                <w:szCs w:val="22"/>
              </w:rPr>
            </w:pPr>
            <w:r w:rsidRPr="00324176">
              <w:rPr>
                <w:rFonts w:cs="Arial"/>
                <w:sz w:val="22"/>
                <w:szCs w:val="22"/>
              </w:rPr>
              <w:t>:</w:t>
            </w:r>
          </w:p>
        </w:tc>
        <w:tc>
          <w:tcPr>
            <w:tcW w:w="7421" w:type="dxa"/>
          </w:tcPr>
          <w:p w14:paraId="418A5BAE" w14:textId="77777777" w:rsidR="007B18BD" w:rsidRPr="00324176" w:rsidRDefault="007B18BD" w:rsidP="00940479">
            <w:pPr>
              <w:autoSpaceDE w:val="0"/>
              <w:autoSpaceDN w:val="0"/>
              <w:adjustRightInd w:val="0"/>
              <w:jc w:val="both"/>
              <w:rPr>
                <w:rFonts w:cs="Arial"/>
                <w:sz w:val="22"/>
                <w:szCs w:val="22"/>
              </w:rPr>
            </w:pPr>
          </w:p>
          <w:p w14:paraId="74B13913" w14:textId="3213ED7B" w:rsidR="007B18BD" w:rsidRPr="00324176" w:rsidRDefault="007B18BD" w:rsidP="00940479">
            <w:pPr>
              <w:autoSpaceDE w:val="0"/>
              <w:autoSpaceDN w:val="0"/>
              <w:adjustRightInd w:val="0"/>
              <w:jc w:val="both"/>
              <w:rPr>
                <w:rFonts w:cs="Arial"/>
                <w:sz w:val="22"/>
                <w:szCs w:val="22"/>
              </w:rPr>
            </w:pPr>
            <w:r w:rsidRPr="00324176">
              <w:rPr>
                <w:rFonts w:cs="Arial"/>
                <w:sz w:val="22"/>
                <w:szCs w:val="22"/>
              </w:rPr>
              <w:t xml:space="preserve">Teklif edilecek tutarların </w:t>
            </w:r>
            <w:r w:rsidRPr="00822D14">
              <w:rPr>
                <w:rFonts w:cs="Arial"/>
                <w:sz w:val="22"/>
                <w:szCs w:val="22"/>
              </w:rPr>
              <w:t>30 gün</w:t>
            </w:r>
            <w:r w:rsidRPr="00324176">
              <w:rPr>
                <w:rFonts w:cs="Arial"/>
                <w:sz w:val="22"/>
                <w:szCs w:val="22"/>
              </w:rPr>
              <w:t xml:space="preserve"> boyunca geçerli, Türk </w:t>
            </w:r>
            <w:proofErr w:type="gramStart"/>
            <w:r w:rsidRPr="00324176">
              <w:rPr>
                <w:rFonts w:cs="Arial"/>
                <w:sz w:val="22"/>
                <w:szCs w:val="22"/>
              </w:rPr>
              <w:t>Lirası</w:t>
            </w:r>
            <w:proofErr w:type="gramEnd"/>
            <w:r w:rsidRPr="00324176">
              <w:rPr>
                <w:rFonts w:cs="Arial"/>
                <w:sz w:val="22"/>
                <w:szCs w:val="22"/>
              </w:rPr>
              <w:t xml:space="preserve"> para birimi üzerinden verilmiş tutarlar olması gerekmektedir.</w:t>
            </w:r>
          </w:p>
        </w:tc>
      </w:tr>
      <w:tr w:rsidR="007B18BD" w:rsidRPr="00324176" w14:paraId="15832E83" w14:textId="77777777" w:rsidTr="00640085">
        <w:tc>
          <w:tcPr>
            <w:tcW w:w="1560" w:type="dxa"/>
          </w:tcPr>
          <w:p w14:paraId="664884E4" w14:textId="77777777" w:rsidR="007B18BD" w:rsidRPr="00324176" w:rsidRDefault="007B18BD" w:rsidP="00940479">
            <w:pPr>
              <w:autoSpaceDE w:val="0"/>
              <w:autoSpaceDN w:val="0"/>
              <w:adjustRightInd w:val="0"/>
              <w:jc w:val="both"/>
              <w:rPr>
                <w:rFonts w:cs="Arial"/>
                <w:b/>
                <w:bCs/>
                <w:sz w:val="22"/>
                <w:szCs w:val="22"/>
              </w:rPr>
            </w:pPr>
          </w:p>
          <w:p w14:paraId="4D7DE407" w14:textId="5F6BCE26" w:rsidR="007B18BD" w:rsidRPr="00324176" w:rsidRDefault="007B18BD" w:rsidP="00940479">
            <w:pPr>
              <w:autoSpaceDE w:val="0"/>
              <w:autoSpaceDN w:val="0"/>
              <w:adjustRightInd w:val="0"/>
              <w:jc w:val="both"/>
              <w:rPr>
                <w:rFonts w:cs="Arial"/>
                <w:b/>
                <w:bCs/>
                <w:sz w:val="22"/>
                <w:szCs w:val="22"/>
              </w:rPr>
            </w:pPr>
            <w:r w:rsidRPr="00324176">
              <w:rPr>
                <w:rFonts w:cs="Arial"/>
                <w:b/>
                <w:bCs/>
                <w:sz w:val="22"/>
                <w:szCs w:val="22"/>
              </w:rPr>
              <w:t>Teklif Tipi</w:t>
            </w:r>
          </w:p>
          <w:p w14:paraId="43B9FC38" w14:textId="42C54F4F" w:rsidR="007B18BD" w:rsidRPr="00324176" w:rsidRDefault="007B18BD" w:rsidP="00940479">
            <w:pPr>
              <w:autoSpaceDE w:val="0"/>
              <w:autoSpaceDN w:val="0"/>
              <w:adjustRightInd w:val="0"/>
              <w:jc w:val="both"/>
              <w:rPr>
                <w:rFonts w:cs="Arial"/>
                <w:b/>
                <w:bCs/>
                <w:sz w:val="22"/>
                <w:szCs w:val="22"/>
              </w:rPr>
            </w:pPr>
          </w:p>
        </w:tc>
        <w:tc>
          <w:tcPr>
            <w:tcW w:w="425" w:type="dxa"/>
          </w:tcPr>
          <w:p w14:paraId="680A2A25" w14:textId="77777777" w:rsidR="007B18BD" w:rsidRPr="00324176" w:rsidRDefault="007B18BD" w:rsidP="00940479">
            <w:pPr>
              <w:autoSpaceDE w:val="0"/>
              <w:autoSpaceDN w:val="0"/>
              <w:adjustRightInd w:val="0"/>
              <w:jc w:val="both"/>
              <w:rPr>
                <w:rFonts w:cs="Arial"/>
                <w:sz w:val="22"/>
                <w:szCs w:val="22"/>
              </w:rPr>
            </w:pPr>
          </w:p>
          <w:p w14:paraId="510DC383" w14:textId="71A1D235" w:rsidR="007B18BD" w:rsidRPr="00324176" w:rsidRDefault="007B18BD" w:rsidP="00940479">
            <w:pPr>
              <w:autoSpaceDE w:val="0"/>
              <w:autoSpaceDN w:val="0"/>
              <w:adjustRightInd w:val="0"/>
              <w:jc w:val="both"/>
              <w:rPr>
                <w:rFonts w:cs="Arial"/>
                <w:sz w:val="22"/>
                <w:szCs w:val="22"/>
              </w:rPr>
            </w:pPr>
            <w:r w:rsidRPr="00324176">
              <w:rPr>
                <w:rFonts w:cs="Arial"/>
                <w:sz w:val="22"/>
                <w:szCs w:val="22"/>
              </w:rPr>
              <w:t>:</w:t>
            </w:r>
          </w:p>
        </w:tc>
        <w:tc>
          <w:tcPr>
            <w:tcW w:w="7421" w:type="dxa"/>
          </w:tcPr>
          <w:p w14:paraId="68FC290E" w14:textId="77777777" w:rsidR="007B18BD" w:rsidRPr="00324176" w:rsidRDefault="007B18BD" w:rsidP="00940479">
            <w:pPr>
              <w:autoSpaceDE w:val="0"/>
              <w:autoSpaceDN w:val="0"/>
              <w:adjustRightInd w:val="0"/>
              <w:jc w:val="both"/>
              <w:rPr>
                <w:rFonts w:cs="Arial"/>
                <w:sz w:val="22"/>
                <w:szCs w:val="22"/>
              </w:rPr>
            </w:pPr>
          </w:p>
          <w:p w14:paraId="18126A42" w14:textId="5A5FD675" w:rsidR="007B18BD" w:rsidRPr="00324176" w:rsidRDefault="007B18BD" w:rsidP="00940479">
            <w:pPr>
              <w:autoSpaceDE w:val="0"/>
              <w:autoSpaceDN w:val="0"/>
              <w:adjustRightInd w:val="0"/>
              <w:jc w:val="both"/>
              <w:rPr>
                <w:rFonts w:cs="Arial"/>
                <w:sz w:val="22"/>
                <w:szCs w:val="22"/>
              </w:rPr>
            </w:pPr>
            <w:r w:rsidRPr="00324176">
              <w:rPr>
                <w:rFonts w:cs="Arial"/>
                <w:sz w:val="22"/>
                <w:szCs w:val="22"/>
              </w:rPr>
              <w:t xml:space="preserve">Teklifler verildikten sonra tekrar </w:t>
            </w:r>
            <w:proofErr w:type="gramStart"/>
            <w:r w:rsidRPr="00324176">
              <w:rPr>
                <w:rFonts w:cs="Arial"/>
                <w:sz w:val="22"/>
                <w:szCs w:val="22"/>
              </w:rPr>
              <w:t>revize edilmeyecek</w:t>
            </w:r>
            <w:proofErr w:type="gramEnd"/>
            <w:r w:rsidRPr="00324176">
              <w:rPr>
                <w:rFonts w:cs="Arial"/>
                <w:sz w:val="22"/>
                <w:szCs w:val="22"/>
              </w:rPr>
              <w:t>, kabulün ardından ilgili tutar her iki taraf için de bağlayıcı olacaktır.</w:t>
            </w:r>
          </w:p>
        </w:tc>
      </w:tr>
      <w:tr w:rsidR="007B18BD" w:rsidRPr="00324176" w14:paraId="7EA62916" w14:textId="77777777" w:rsidTr="00640085">
        <w:tc>
          <w:tcPr>
            <w:tcW w:w="1560" w:type="dxa"/>
          </w:tcPr>
          <w:p w14:paraId="37840FFF" w14:textId="77777777" w:rsidR="007B18BD" w:rsidRPr="00324176" w:rsidRDefault="007B18BD" w:rsidP="00940479">
            <w:pPr>
              <w:autoSpaceDE w:val="0"/>
              <w:autoSpaceDN w:val="0"/>
              <w:adjustRightInd w:val="0"/>
              <w:jc w:val="both"/>
              <w:rPr>
                <w:rFonts w:cs="Arial"/>
                <w:b/>
                <w:bCs/>
                <w:sz w:val="22"/>
                <w:szCs w:val="22"/>
              </w:rPr>
            </w:pPr>
          </w:p>
          <w:p w14:paraId="549895FA" w14:textId="5A5623A9" w:rsidR="007B18BD" w:rsidRPr="00324176" w:rsidRDefault="007B18BD" w:rsidP="00940479">
            <w:pPr>
              <w:autoSpaceDE w:val="0"/>
              <w:autoSpaceDN w:val="0"/>
              <w:adjustRightInd w:val="0"/>
              <w:jc w:val="both"/>
              <w:rPr>
                <w:rFonts w:cs="Arial"/>
                <w:b/>
                <w:bCs/>
                <w:sz w:val="22"/>
                <w:szCs w:val="22"/>
              </w:rPr>
            </w:pPr>
            <w:r w:rsidRPr="00324176">
              <w:rPr>
                <w:rFonts w:cs="Arial"/>
                <w:b/>
                <w:bCs/>
                <w:sz w:val="22"/>
                <w:szCs w:val="22"/>
              </w:rPr>
              <w:t>Gecikmiş Teslimat</w:t>
            </w:r>
          </w:p>
          <w:p w14:paraId="649C0478" w14:textId="2407B2DF" w:rsidR="007B18BD" w:rsidRPr="00324176" w:rsidRDefault="007B18BD" w:rsidP="00940479">
            <w:pPr>
              <w:autoSpaceDE w:val="0"/>
              <w:autoSpaceDN w:val="0"/>
              <w:adjustRightInd w:val="0"/>
              <w:jc w:val="both"/>
              <w:rPr>
                <w:rFonts w:cs="Arial"/>
                <w:b/>
                <w:bCs/>
                <w:sz w:val="22"/>
                <w:szCs w:val="22"/>
              </w:rPr>
            </w:pPr>
          </w:p>
        </w:tc>
        <w:tc>
          <w:tcPr>
            <w:tcW w:w="425" w:type="dxa"/>
          </w:tcPr>
          <w:p w14:paraId="353182FE" w14:textId="77777777" w:rsidR="007B18BD" w:rsidRPr="00324176" w:rsidRDefault="007B18BD" w:rsidP="00940479">
            <w:pPr>
              <w:autoSpaceDE w:val="0"/>
              <w:autoSpaceDN w:val="0"/>
              <w:adjustRightInd w:val="0"/>
              <w:jc w:val="both"/>
              <w:rPr>
                <w:rFonts w:cs="Arial"/>
                <w:sz w:val="22"/>
                <w:szCs w:val="22"/>
              </w:rPr>
            </w:pPr>
          </w:p>
          <w:p w14:paraId="5064683A" w14:textId="7CBE8CEE" w:rsidR="007B18BD" w:rsidRPr="00324176" w:rsidRDefault="007B18BD" w:rsidP="00940479">
            <w:pPr>
              <w:autoSpaceDE w:val="0"/>
              <w:autoSpaceDN w:val="0"/>
              <w:adjustRightInd w:val="0"/>
              <w:jc w:val="both"/>
              <w:rPr>
                <w:rFonts w:cs="Arial"/>
                <w:sz w:val="22"/>
                <w:szCs w:val="22"/>
              </w:rPr>
            </w:pPr>
            <w:r w:rsidRPr="00324176">
              <w:rPr>
                <w:rFonts w:cs="Arial"/>
                <w:sz w:val="22"/>
                <w:szCs w:val="22"/>
              </w:rPr>
              <w:t>:</w:t>
            </w:r>
          </w:p>
        </w:tc>
        <w:tc>
          <w:tcPr>
            <w:tcW w:w="7421" w:type="dxa"/>
          </w:tcPr>
          <w:p w14:paraId="56F28CE4" w14:textId="77777777" w:rsidR="007B18BD" w:rsidRPr="00324176" w:rsidRDefault="007B18BD" w:rsidP="00940479">
            <w:pPr>
              <w:autoSpaceDE w:val="0"/>
              <w:autoSpaceDN w:val="0"/>
              <w:adjustRightInd w:val="0"/>
              <w:jc w:val="both"/>
              <w:rPr>
                <w:rFonts w:cs="Arial"/>
                <w:sz w:val="22"/>
                <w:szCs w:val="22"/>
              </w:rPr>
            </w:pPr>
          </w:p>
          <w:p w14:paraId="36FF63D8" w14:textId="302C8982" w:rsidR="007B18BD" w:rsidRPr="00324176" w:rsidRDefault="007B18BD" w:rsidP="00940479">
            <w:pPr>
              <w:autoSpaceDE w:val="0"/>
              <w:autoSpaceDN w:val="0"/>
              <w:adjustRightInd w:val="0"/>
              <w:jc w:val="both"/>
              <w:rPr>
                <w:rFonts w:cs="Arial"/>
                <w:sz w:val="22"/>
                <w:szCs w:val="22"/>
              </w:rPr>
            </w:pPr>
            <w:r w:rsidRPr="00324176">
              <w:rPr>
                <w:rFonts w:cs="Arial"/>
                <w:sz w:val="22"/>
                <w:szCs w:val="22"/>
              </w:rPr>
              <w:t xml:space="preserve">Teslimatlarda gecikme yaşanması halinde, </w:t>
            </w:r>
            <w:r w:rsidRPr="00822D14">
              <w:rPr>
                <w:rFonts w:cs="Arial"/>
                <w:sz w:val="22"/>
                <w:szCs w:val="22"/>
              </w:rPr>
              <w:t>gecikilen beher gün başına satın alma bedelinin %1’i tutarında</w:t>
            </w:r>
            <w:r w:rsidRPr="00324176">
              <w:rPr>
                <w:rFonts w:cs="Arial"/>
                <w:sz w:val="22"/>
                <w:szCs w:val="22"/>
              </w:rPr>
              <w:t xml:space="preserve"> cezai şart uygulanacaktır. Hiçbir şüpheye mahal vermemek adına belirtilmelidir ki listedeki beher ürünün her bir adedinin </w:t>
            </w:r>
            <w:r w:rsidR="00562E94">
              <w:rPr>
                <w:rFonts w:cs="Arial"/>
                <w:sz w:val="22"/>
                <w:szCs w:val="22"/>
              </w:rPr>
              <w:t>03</w:t>
            </w:r>
            <w:r w:rsidRPr="00324176">
              <w:rPr>
                <w:rFonts w:cs="Arial"/>
                <w:sz w:val="22"/>
                <w:szCs w:val="22"/>
              </w:rPr>
              <w:t>.0</w:t>
            </w:r>
            <w:r w:rsidR="00562E94">
              <w:rPr>
                <w:rFonts w:cs="Arial"/>
                <w:sz w:val="22"/>
                <w:szCs w:val="22"/>
              </w:rPr>
              <w:t>7</w:t>
            </w:r>
            <w:r w:rsidRPr="00324176">
              <w:rPr>
                <w:rFonts w:cs="Arial"/>
                <w:sz w:val="22"/>
                <w:szCs w:val="22"/>
              </w:rPr>
              <w:t>.202</w:t>
            </w:r>
            <w:r w:rsidR="00562E94">
              <w:rPr>
                <w:rFonts w:cs="Arial"/>
                <w:sz w:val="22"/>
                <w:szCs w:val="22"/>
              </w:rPr>
              <w:t>6</w:t>
            </w:r>
            <w:r w:rsidRPr="00324176">
              <w:rPr>
                <w:rFonts w:cs="Arial"/>
                <w:sz w:val="22"/>
                <w:szCs w:val="22"/>
              </w:rPr>
              <w:t xml:space="preserve"> saat 17.00 itibariyle kurumumuza teslim edilmemiş olması, gecikme sayılacaktır.</w:t>
            </w:r>
          </w:p>
        </w:tc>
      </w:tr>
      <w:tr w:rsidR="007B18BD" w:rsidRPr="00324176" w14:paraId="248A4D76" w14:textId="77777777" w:rsidTr="00640085">
        <w:tc>
          <w:tcPr>
            <w:tcW w:w="1560" w:type="dxa"/>
          </w:tcPr>
          <w:p w14:paraId="597E85B5" w14:textId="77777777" w:rsidR="007B18BD" w:rsidRPr="00324176" w:rsidRDefault="007B18BD" w:rsidP="00940479">
            <w:pPr>
              <w:autoSpaceDE w:val="0"/>
              <w:autoSpaceDN w:val="0"/>
              <w:adjustRightInd w:val="0"/>
              <w:jc w:val="both"/>
              <w:rPr>
                <w:rFonts w:cs="Arial"/>
                <w:b/>
                <w:bCs/>
                <w:sz w:val="22"/>
                <w:szCs w:val="22"/>
              </w:rPr>
            </w:pPr>
          </w:p>
          <w:p w14:paraId="50686C68" w14:textId="68A22F5A" w:rsidR="007B18BD" w:rsidRPr="00324176" w:rsidRDefault="00E61B32" w:rsidP="00940479">
            <w:pPr>
              <w:autoSpaceDE w:val="0"/>
              <w:autoSpaceDN w:val="0"/>
              <w:adjustRightInd w:val="0"/>
              <w:jc w:val="both"/>
              <w:rPr>
                <w:rFonts w:cs="Arial"/>
                <w:b/>
                <w:bCs/>
                <w:sz w:val="22"/>
                <w:szCs w:val="22"/>
              </w:rPr>
            </w:pPr>
            <w:r w:rsidRPr="00324176">
              <w:rPr>
                <w:rFonts w:cs="Arial"/>
                <w:b/>
                <w:bCs/>
                <w:sz w:val="22"/>
                <w:szCs w:val="22"/>
              </w:rPr>
              <w:lastRenderedPageBreak/>
              <w:t>Yanlış Ürün Gönderimi</w:t>
            </w:r>
          </w:p>
          <w:p w14:paraId="4783261B" w14:textId="1B81014C" w:rsidR="007B18BD" w:rsidRPr="00324176" w:rsidRDefault="007B18BD" w:rsidP="00940479">
            <w:pPr>
              <w:autoSpaceDE w:val="0"/>
              <w:autoSpaceDN w:val="0"/>
              <w:adjustRightInd w:val="0"/>
              <w:jc w:val="both"/>
              <w:rPr>
                <w:rFonts w:cs="Arial"/>
                <w:b/>
                <w:bCs/>
                <w:sz w:val="22"/>
                <w:szCs w:val="22"/>
              </w:rPr>
            </w:pPr>
          </w:p>
        </w:tc>
        <w:tc>
          <w:tcPr>
            <w:tcW w:w="425" w:type="dxa"/>
          </w:tcPr>
          <w:p w14:paraId="7A6C8747" w14:textId="77777777" w:rsidR="007B18BD" w:rsidRPr="00324176" w:rsidRDefault="007B18BD" w:rsidP="00940479">
            <w:pPr>
              <w:autoSpaceDE w:val="0"/>
              <w:autoSpaceDN w:val="0"/>
              <w:adjustRightInd w:val="0"/>
              <w:jc w:val="both"/>
              <w:rPr>
                <w:rFonts w:cs="Arial"/>
                <w:sz w:val="22"/>
                <w:szCs w:val="22"/>
              </w:rPr>
            </w:pPr>
          </w:p>
          <w:p w14:paraId="0D59B00E" w14:textId="5113A9F9" w:rsidR="007B18BD" w:rsidRPr="00324176" w:rsidRDefault="007B18BD" w:rsidP="00940479">
            <w:pPr>
              <w:autoSpaceDE w:val="0"/>
              <w:autoSpaceDN w:val="0"/>
              <w:adjustRightInd w:val="0"/>
              <w:jc w:val="both"/>
              <w:rPr>
                <w:rFonts w:cs="Arial"/>
                <w:sz w:val="22"/>
                <w:szCs w:val="22"/>
              </w:rPr>
            </w:pPr>
            <w:r w:rsidRPr="00324176">
              <w:rPr>
                <w:rFonts w:cs="Arial"/>
                <w:sz w:val="22"/>
                <w:szCs w:val="22"/>
              </w:rPr>
              <w:lastRenderedPageBreak/>
              <w:t>:</w:t>
            </w:r>
          </w:p>
        </w:tc>
        <w:tc>
          <w:tcPr>
            <w:tcW w:w="7421" w:type="dxa"/>
          </w:tcPr>
          <w:p w14:paraId="5FE65969" w14:textId="77777777" w:rsidR="007B18BD" w:rsidRPr="00324176" w:rsidRDefault="007B18BD" w:rsidP="00940479">
            <w:pPr>
              <w:autoSpaceDE w:val="0"/>
              <w:autoSpaceDN w:val="0"/>
              <w:adjustRightInd w:val="0"/>
              <w:jc w:val="both"/>
              <w:rPr>
                <w:rFonts w:cs="Arial"/>
                <w:sz w:val="22"/>
                <w:szCs w:val="22"/>
              </w:rPr>
            </w:pPr>
          </w:p>
          <w:p w14:paraId="44C3BF2F" w14:textId="1A912A4E" w:rsidR="007B18BD" w:rsidRPr="00324176" w:rsidRDefault="00E61B32" w:rsidP="00940479">
            <w:pPr>
              <w:autoSpaceDE w:val="0"/>
              <w:autoSpaceDN w:val="0"/>
              <w:adjustRightInd w:val="0"/>
              <w:jc w:val="both"/>
              <w:rPr>
                <w:rFonts w:cs="Arial"/>
                <w:sz w:val="22"/>
                <w:szCs w:val="22"/>
              </w:rPr>
            </w:pPr>
            <w:r w:rsidRPr="00324176">
              <w:rPr>
                <w:rFonts w:cs="Arial"/>
                <w:sz w:val="22"/>
                <w:szCs w:val="22"/>
              </w:rPr>
              <w:lastRenderedPageBreak/>
              <w:t>Gönderilen ürünlerde hata olması halinde, doğru ürün(</w:t>
            </w:r>
            <w:proofErr w:type="spellStart"/>
            <w:r w:rsidRPr="00324176">
              <w:rPr>
                <w:rFonts w:cs="Arial"/>
                <w:sz w:val="22"/>
                <w:szCs w:val="22"/>
              </w:rPr>
              <w:t>ler</w:t>
            </w:r>
            <w:proofErr w:type="spellEnd"/>
            <w:r w:rsidRPr="00324176">
              <w:rPr>
                <w:rFonts w:cs="Arial"/>
                <w:sz w:val="22"/>
                <w:szCs w:val="22"/>
              </w:rPr>
              <w:t xml:space="preserve">) en geç </w:t>
            </w:r>
            <w:r w:rsidR="00562E94">
              <w:rPr>
                <w:rFonts w:cs="Arial"/>
                <w:sz w:val="22"/>
                <w:szCs w:val="22"/>
              </w:rPr>
              <w:t>3</w:t>
            </w:r>
            <w:r w:rsidRPr="00324176">
              <w:rPr>
                <w:rFonts w:cs="Arial"/>
                <w:sz w:val="22"/>
                <w:szCs w:val="22"/>
              </w:rPr>
              <w:t xml:space="preserve"> iş günü içinde kurumumuza ulaştırılacaktır. </w:t>
            </w:r>
            <w:r w:rsidR="00822D14">
              <w:rPr>
                <w:rFonts w:cs="Arial"/>
                <w:sz w:val="22"/>
                <w:szCs w:val="22"/>
              </w:rPr>
              <w:t xml:space="preserve">Hatalı ürünlerin sevkinde </w:t>
            </w:r>
            <w:r w:rsidR="003A282C">
              <w:rPr>
                <w:rFonts w:cs="Arial"/>
                <w:sz w:val="22"/>
                <w:szCs w:val="22"/>
              </w:rPr>
              <w:t xml:space="preserve">herhangi bir ücret talep edilmeyecektir. </w:t>
            </w:r>
            <w:r w:rsidRPr="00324176">
              <w:rPr>
                <w:rFonts w:cs="Arial"/>
                <w:sz w:val="22"/>
                <w:szCs w:val="22"/>
              </w:rPr>
              <w:t xml:space="preserve">Hatalı ürünlerin bu sürede kurumumuza ulaştırılmaması halinde </w:t>
            </w:r>
            <w:r w:rsidRPr="00822D14">
              <w:rPr>
                <w:rFonts w:cs="Arial"/>
                <w:sz w:val="22"/>
                <w:szCs w:val="22"/>
              </w:rPr>
              <w:t>gecikilen beher gün başına satın alma bedelinin %2,5’i tutarında</w:t>
            </w:r>
            <w:r w:rsidRPr="00324176">
              <w:rPr>
                <w:rFonts w:cs="Arial"/>
                <w:sz w:val="22"/>
                <w:szCs w:val="22"/>
              </w:rPr>
              <w:t xml:space="preserve"> cezai şart uygulanacaktır.</w:t>
            </w:r>
          </w:p>
        </w:tc>
      </w:tr>
      <w:tr w:rsidR="00E61B32" w:rsidRPr="00324176" w14:paraId="0E1C8175" w14:textId="77777777" w:rsidTr="00640085">
        <w:tc>
          <w:tcPr>
            <w:tcW w:w="1560" w:type="dxa"/>
          </w:tcPr>
          <w:p w14:paraId="0EE42D18" w14:textId="77777777" w:rsidR="00E61B32" w:rsidRPr="00324176" w:rsidRDefault="00E61B32" w:rsidP="00940479">
            <w:pPr>
              <w:autoSpaceDE w:val="0"/>
              <w:autoSpaceDN w:val="0"/>
              <w:adjustRightInd w:val="0"/>
              <w:jc w:val="both"/>
              <w:rPr>
                <w:rFonts w:cs="Arial"/>
                <w:b/>
                <w:bCs/>
                <w:sz w:val="22"/>
                <w:szCs w:val="22"/>
              </w:rPr>
            </w:pPr>
          </w:p>
          <w:p w14:paraId="1596D61B" w14:textId="6A99D16C" w:rsidR="00E61B32" w:rsidRPr="00324176" w:rsidRDefault="00E61B32" w:rsidP="00940479">
            <w:pPr>
              <w:autoSpaceDE w:val="0"/>
              <w:autoSpaceDN w:val="0"/>
              <w:adjustRightInd w:val="0"/>
              <w:jc w:val="both"/>
              <w:rPr>
                <w:rFonts w:cs="Arial"/>
                <w:b/>
                <w:bCs/>
                <w:sz w:val="22"/>
                <w:szCs w:val="22"/>
              </w:rPr>
            </w:pPr>
            <w:r w:rsidRPr="00324176">
              <w:rPr>
                <w:rFonts w:cs="Arial"/>
                <w:b/>
                <w:bCs/>
                <w:sz w:val="22"/>
                <w:szCs w:val="22"/>
              </w:rPr>
              <w:t>Fikri Mülkiyet</w:t>
            </w:r>
          </w:p>
          <w:p w14:paraId="6C49CB21" w14:textId="2A89C1B0" w:rsidR="00E61B32" w:rsidRPr="00324176" w:rsidRDefault="00E61B32" w:rsidP="00940479">
            <w:pPr>
              <w:autoSpaceDE w:val="0"/>
              <w:autoSpaceDN w:val="0"/>
              <w:adjustRightInd w:val="0"/>
              <w:jc w:val="both"/>
              <w:rPr>
                <w:rFonts w:cs="Arial"/>
                <w:b/>
                <w:bCs/>
                <w:sz w:val="22"/>
                <w:szCs w:val="22"/>
              </w:rPr>
            </w:pPr>
          </w:p>
        </w:tc>
        <w:tc>
          <w:tcPr>
            <w:tcW w:w="425" w:type="dxa"/>
          </w:tcPr>
          <w:p w14:paraId="763A7A9B" w14:textId="77777777" w:rsidR="00E61B32" w:rsidRPr="00324176" w:rsidRDefault="00E61B32" w:rsidP="00940479">
            <w:pPr>
              <w:autoSpaceDE w:val="0"/>
              <w:autoSpaceDN w:val="0"/>
              <w:adjustRightInd w:val="0"/>
              <w:jc w:val="both"/>
              <w:rPr>
                <w:rFonts w:cs="Arial"/>
                <w:sz w:val="22"/>
                <w:szCs w:val="22"/>
              </w:rPr>
            </w:pPr>
          </w:p>
          <w:p w14:paraId="6602959D" w14:textId="3C7E74FC" w:rsidR="00E61B32" w:rsidRPr="00324176" w:rsidRDefault="00E61B32" w:rsidP="00940479">
            <w:pPr>
              <w:autoSpaceDE w:val="0"/>
              <w:autoSpaceDN w:val="0"/>
              <w:adjustRightInd w:val="0"/>
              <w:jc w:val="both"/>
              <w:rPr>
                <w:rFonts w:cs="Arial"/>
                <w:sz w:val="22"/>
                <w:szCs w:val="22"/>
              </w:rPr>
            </w:pPr>
            <w:r w:rsidRPr="00324176">
              <w:rPr>
                <w:rFonts w:cs="Arial"/>
                <w:sz w:val="22"/>
                <w:szCs w:val="22"/>
              </w:rPr>
              <w:t>:</w:t>
            </w:r>
          </w:p>
        </w:tc>
        <w:tc>
          <w:tcPr>
            <w:tcW w:w="7421" w:type="dxa"/>
          </w:tcPr>
          <w:p w14:paraId="0C32A625" w14:textId="4303A582" w:rsidR="00E61B32" w:rsidRPr="00324176" w:rsidRDefault="00E61B32" w:rsidP="00940479">
            <w:pPr>
              <w:autoSpaceDE w:val="0"/>
              <w:autoSpaceDN w:val="0"/>
              <w:adjustRightInd w:val="0"/>
              <w:jc w:val="both"/>
              <w:rPr>
                <w:rFonts w:cs="Arial"/>
                <w:sz w:val="22"/>
                <w:szCs w:val="22"/>
              </w:rPr>
            </w:pPr>
            <w:r w:rsidRPr="00324176">
              <w:rPr>
                <w:rFonts w:cs="Arial"/>
                <w:sz w:val="22"/>
                <w:szCs w:val="22"/>
              </w:rPr>
              <w:t>Teklif Veren, ürünlerin tamamen orijinal olduğunu; satın almaya konu tüm ürünlerin satımı ile üçüncü şahısların herhangi bir fikri ve sınai mülkiyet hakkının ihlal edilmediğini; hak sahipleri tarafından İELEV Okulları’nı ilgilendirebilecek yahut İELEV Okulları’na karşı ileri sürülebilecek; ürünlerin fikri ve sınai mülkiyet haklarına ilişkin taleplere karşı İELEV Okulları’nın bağışık tutulacağı; satın alma işlemine konu ürünler üzerindeki fikri ve sınai haklara ilişkin çıkabilecek bütün uyuşmazlıklardan ve bunların sonuçlarından münhasıran sorumlu olduğunu kabul eder.</w:t>
            </w:r>
          </w:p>
        </w:tc>
      </w:tr>
      <w:tr w:rsidR="00E61B32" w:rsidRPr="00324176" w14:paraId="0DE5E874" w14:textId="77777777" w:rsidTr="00640085">
        <w:tc>
          <w:tcPr>
            <w:tcW w:w="1560" w:type="dxa"/>
          </w:tcPr>
          <w:p w14:paraId="63787CF6" w14:textId="77777777" w:rsidR="00E61B32" w:rsidRPr="00324176" w:rsidRDefault="00E61B32" w:rsidP="00940479">
            <w:pPr>
              <w:autoSpaceDE w:val="0"/>
              <w:autoSpaceDN w:val="0"/>
              <w:adjustRightInd w:val="0"/>
              <w:jc w:val="both"/>
              <w:rPr>
                <w:rFonts w:cs="Arial"/>
                <w:b/>
                <w:bCs/>
                <w:sz w:val="22"/>
                <w:szCs w:val="22"/>
              </w:rPr>
            </w:pPr>
          </w:p>
          <w:p w14:paraId="7375A03E" w14:textId="77777777" w:rsidR="00E61B32" w:rsidRPr="00324176" w:rsidRDefault="00E61B32" w:rsidP="00940479">
            <w:pPr>
              <w:autoSpaceDE w:val="0"/>
              <w:autoSpaceDN w:val="0"/>
              <w:adjustRightInd w:val="0"/>
              <w:jc w:val="both"/>
              <w:rPr>
                <w:rFonts w:cs="Arial"/>
                <w:b/>
                <w:bCs/>
                <w:sz w:val="22"/>
                <w:szCs w:val="22"/>
              </w:rPr>
            </w:pPr>
            <w:r w:rsidRPr="00324176">
              <w:rPr>
                <w:rFonts w:cs="Arial"/>
                <w:b/>
                <w:bCs/>
                <w:sz w:val="22"/>
                <w:szCs w:val="22"/>
              </w:rPr>
              <w:t>Genel Sağlık</w:t>
            </w:r>
          </w:p>
          <w:p w14:paraId="47153019" w14:textId="620135C4" w:rsidR="00E61B32" w:rsidRPr="00324176" w:rsidRDefault="00E61B32" w:rsidP="00940479">
            <w:pPr>
              <w:autoSpaceDE w:val="0"/>
              <w:autoSpaceDN w:val="0"/>
              <w:adjustRightInd w:val="0"/>
              <w:jc w:val="both"/>
              <w:rPr>
                <w:rFonts w:cs="Arial"/>
                <w:b/>
                <w:bCs/>
                <w:sz w:val="22"/>
                <w:szCs w:val="22"/>
              </w:rPr>
            </w:pPr>
          </w:p>
        </w:tc>
        <w:tc>
          <w:tcPr>
            <w:tcW w:w="425" w:type="dxa"/>
          </w:tcPr>
          <w:p w14:paraId="202B2E25" w14:textId="77777777" w:rsidR="00E61B32" w:rsidRPr="00324176" w:rsidRDefault="00E61B32" w:rsidP="00940479">
            <w:pPr>
              <w:autoSpaceDE w:val="0"/>
              <w:autoSpaceDN w:val="0"/>
              <w:adjustRightInd w:val="0"/>
              <w:jc w:val="both"/>
              <w:rPr>
                <w:rFonts w:cs="Arial"/>
                <w:sz w:val="22"/>
                <w:szCs w:val="22"/>
              </w:rPr>
            </w:pPr>
          </w:p>
          <w:p w14:paraId="12E301E2" w14:textId="02916DBA" w:rsidR="00E61B32" w:rsidRPr="00324176" w:rsidRDefault="00E61B32" w:rsidP="00940479">
            <w:pPr>
              <w:autoSpaceDE w:val="0"/>
              <w:autoSpaceDN w:val="0"/>
              <w:adjustRightInd w:val="0"/>
              <w:jc w:val="both"/>
              <w:rPr>
                <w:rFonts w:cs="Arial"/>
                <w:sz w:val="22"/>
                <w:szCs w:val="22"/>
              </w:rPr>
            </w:pPr>
            <w:r w:rsidRPr="00324176">
              <w:rPr>
                <w:rFonts w:cs="Arial"/>
                <w:sz w:val="22"/>
                <w:szCs w:val="22"/>
              </w:rPr>
              <w:t>:</w:t>
            </w:r>
          </w:p>
        </w:tc>
        <w:tc>
          <w:tcPr>
            <w:tcW w:w="7421" w:type="dxa"/>
          </w:tcPr>
          <w:p w14:paraId="1FE6AA3D" w14:textId="77777777" w:rsidR="00E61B32" w:rsidRPr="00324176" w:rsidRDefault="00E61B32" w:rsidP="00940479">
            <w:pPr>
              <w:autoSpaceDE w:val="0"/>
              <w:autoSpaceDN w:val="0"/>
              <w:adjustRightInd w:val="0"/>
              <w:jc w:val="both"/>
              <w:rPr>
                <w:rFonts w:cs="Arial"/>
                <w:sz w:val="22"/>
                <w:szCs w:val="22"/>
              </w:rPr>
            </w:pPr>
          </w:p>
          <w:p w14:paraId="29CBE391" w14:textId="6EF59B27" w:rsidR="00E61B32" w:rsidRPr="00324176" w:rsidRDefault="00E61B32" w:rsidP="00940479">
            <w:pPr>
              <w:autoSpaceDE w:val="0"/>
              <w:autoSpaceDN w:val="0"/>
              <w:adjustRightInd w:val="0"/>
              <w:jc w:val="both"/>
              <w:rPr>
                <w:rFonts w:cs="Arial"/>
                <w:sz w:val="22"/>
                <w:szCs w:val="22"/>
              </w:rPr>
            </w:pPr>
            <w:r w:rsidRPr="00324176">
              <w:rPr>
                <w:rFonts w:cs="Arial"/>
                <w:sz w:val="22"/>
                <w:szCs w:val="22"/>
              </w:rPr>
              <w:t>Teklif Veren, ürünlerin genel sağlığa karşı bilinen bir riskinin bulunmadığını taahhüt eder.</w:t>
            </w:r>
          </w:p>
        </w:tc>
      </w:tr>
      <w:tr w:rsidR="00E61B32" w:rsidRPr="00324176" w14:paraId="33312C7D" w14:textId="77777777" w:rsidTr="00640085">
        <w:tc>
          <w:tcPr>
            <w:tcW w:w="1560" w:type="dxa"/>
          </w:tcPr>
          <w:p w14:paraId="2CFF23B2" w14:textId="77777777" w:rsidR="00E61B32" w:rsidRPr="00324176" w:rsidRDefault="00E61B32" w:rsidP="00940479">
            <w:pPr>
              <w:autoSpaceDE w:val="0"/>
              <w:autoSpaceDN w:val="0"/>
              <w:adjustRightInd w:val="0"/>
              <w:jc w:val="both"/>
              <w:rPr>
                <w:rFonts w:cs="Arial"/>
                <w:b/>
                <w:bCs/>
                <w:sz w:val="22"/>
                <w:szCs w:val="22"/>
              </w:rPr>
            </w:pPr>
          </w:p>
          <w:p w14:paraId="21DA4E72" w14:textId="5602EED5" w:rsidR="00E61B32" w:rsidRPr="00324176" w:rsidRDefault="00E61B32" w:rsidP="00940479">
            <w:pPr>
              <w:autoSpaceDE w:val="0"/>
              <w:autoSpaceDN w:val="0"/>
              <w:adjustRightInd w:val="0"/>
              <w:jc w:val="both"/>
              <w:rPr>
                <w:rFonts w:cs="Arial"/>
                <w:b/>
                <w:bCs/>
                <w:sz w:val="22"/>
                <w:szCs w:val="22"/>
              </w:rPr>
            </w:pPr>
            <w:r w:rsidRPr="00324176">
              <w:rPr>
                <w:rFonts w:cs="Arial"/>
                <w:b/>
                <w:bCs/>
                <w:sz w:val="22"/>
                <w:szCs w:val="22"/>
              </w:rPr>
              <w:t>Ayıplı Ürünler</w:t>
            </w:r>
          </w:p>
          <w:p w14:paraId="31CD7715" w14:textId="77777777" w:rsidR="00E61B32" w:rsidRPr="00324176" w:rsidRDefault="00E61B32" w:rsidP="00940479">
            <w:pPr>
              <w:autoSpaceDE w:val="0"/>
              <w:autoSpaceDN w:val="0"/>
              <w:adjustRightInd w:val="0"/>
              <w:jc w:val="both"/>
              <w:rPr>
                <w:rFonts w:cs="Arial"/>
                <w:b/>
                <w:bCs/>
                <w:sz w:val="22"/>
                <w:szCs w:val="22"/>
              </w:rPr>
            </w:pPr>
          </w:p>
        </w:tc>
        <w:tc>
          <w:tcPr>
            <w:tcW w:w="425" w:type="dxa"/>
          </w:tcPr>
          <w:p w14:paraId="651513F1" w14:textId="77777777" w:rsidR="00E61B32" w:rsidRPr="00324176" w:rsidRDefault="00E61B32" w:rsidP="00940479">
            <w:pPr>
              <w:autoSpaceDE w:val="0"/>
              <w:autoSpaceDN w:val="0"/>
              <w:adjustRightInd w:val="0"/>
              <w:jc w:val="both"/>
              <w:rPr>
                <w:rFonts w:cs="Arial"/>
                <w:sz w:val="22"/>
                <w:szCs w:val="22"/>
              </w:rPr>
            </w:pPr>
          </w:p>
          <w:p w14:paraId="325E41BD" w14:textId="74AAFD68" w:rsidR="00E61B32" w:rsidRPr="00324176" w:rsidRDefault="00E61B32" w:rsidP="00940479">
            <w:pPr>
              <w:autoSpaceDE w:val="0"/>
              <w:autoSpaceDN w:val="0"/>
              <w:adjustRightInd w:val="0"/>
              <w:jc w:val="both"/>
              <w:rPr>
                <w:rFonts w:cs="Arial"/>
                <w:sz w:val="22"/>
                <w:szCs w:val="22"/>
              </w:rPr>
            </w:pPr>
            <w:r w:rsidRPr="00324176">
              <w:rPr>
                <w:rFonts w:cs="Arial"/>
                <w:sz w:val="22"/>
                <w:szCs w:val="22"/>
              </w:rPr>
              <w:t>:</w:t>
            </w:r>
          </w:p>
        </w:tc>
        <w:tc>
          <w:tcPr>
            <w:tcW w:w="7421" w:type="dxa"/>
          </w:tcPr>
          <w:p w14:paraId="650CB2B8" w14:textId="535C375D" w:rsidR="00E61B32" w:rsidRPr="00324176" w:rsidRDefault="00E61B32" w:rsidP="00940479">
            <w:pPr>
              <w:autoSpaceDE w:val="0"/>
              <w:autoSpaceDN w:val="0"/>
              <w:adjustRightInd w:val="0"/>
              <w:jc w:val="both"/>
              <w:rPr>
                <w:rFonts w:cs="Arial"/>
                <w:sz w:val="22"/>
                <w:szCs w:val="22"/>
              </w:rPr>
            </w:pPr>
            <w:r w:rsidRPr="00324176">
              <w:rPr>
                <w:rFonts w:cs="Arial"/>
                <w:sz w:val="22"/>
                <w:szCs w:val="22"/>
              </w:rPr>
              <w:t xml:space="preserve">İELEV Okulları, ürünleri teslim aldığında gözle muayene edecek olup bu muayene sonucu malın ayıplı olduğu sonucuna varılırsa Ürün’ler teslim alınmayacaktır. Ürünler teslim alındıktan sonra ayıplı olduklarının fark edilmesi halinde, teslim tarihini izleyen </w:t>
            </w:r>
            <w:r w:rsidRPr="00822D14">
              <w:rPr>
                <w:rFonts w:cs="Arial"/>
                <w:sz w:val="22"/>
                <w:szCs w:val="22"/>
              </w:rPr>
              <w:t>30 gün</w:t>
            </w:r>
            <w:r w:rsidRPr="00324176">
              <w:rPr>
                <w:rFonts w:cs="Arial"/>
                <w:sz w:val="22"/>
                <w:szCs w:val="22"/>
              </w:rPr>
              <w:t xml:space="preserve"> içinde durum Teklif </w:t>
            </w:r>
            <w:proofErr w:type="spellStart"/>
            <w:r w:rsidRPr="00324176">
              <w:rPr>
                <w:rFonts w:cs="Arial"/>
                <w:sz w:val="22"/>
                <w:szCs w:val="22"/>
              </w:rPr>
              <w:t>Veren’e</w:t>
            </w:r>
            <w:proofErr w:type="spellEnd"/>
            <w:r w:rsidRPr="00324176">
              <w:rPr>
                <w:rFonts w:cs="Arial"/>
                <w:sz w:val="22"/>
                <w:szCs w:val="22"/>
              </w:rPr>
              <w:t xml:space="preserve"> bildirilecek ve ayıplı ürünlerin bildirim tarihini izleyen </w:t>
            </w:r>
            <w:r w:rsidRPr="00822D14">
              <w:rPr>
                <w:rFonts w:cs="Arial"/>
                <w:sz w:val="22"/>
                <w:szCs w:val="22"/>
              </w:rPr>
              <w:t>5 gün</w:t>
            </w:r>
            <w:r w:rsidRPr="00324176">
              <w:rPr>
                <w:rFonts w:cs="Arial"/>
                <w:sz w:val="22"/>
                <w:szCs w:val="22"/>
              </w:rPr>
              <w:t xml:space="preserve"> içinde ayıpsız misli ile değişimi sağlanacaktır. Gizli ayıplar için ise Teklif </w:t>
            </w:r>
            <w:proofErr w:type="spellStart"/>
            <w:r w:rsidRPr="00324176">
              <w:rPr>
                <w:rFonts w:cs="Arial"/>
                <w:sz w:val="22"/>
                <w:szCs w:val="22"/>
              </w:rPr>
              <w:t>Veren’in</w:t>
            </w:r>
            <w:proofErr w:type="spellEnd"/>
            <w:r w:rsidRPr="00324176">
              <w:rPr>
                <w:rFonts w:cs="Arial"/>
                <w:sz w:val="22"/>
                <w:szCs w:val="22"/>
              </w:rPr>
              <w:t xml:space="preserve"> sorumluluğu devam eder.</w:t>
            </w:r>
            <w:r w:rsidR="00906DDA" w:rsidRPr="00324176">
              <w:rPr>
                <w:rFonts w:cs="Arial"/>
                <w:sz w:val="22"/>
                <w:szCs w:val="22"/>
              </w:rPr>
              <w:t xml:space="preserve"> Ürünlerde bunlarla sınırlı olmamakla beraber baskı hatası, basım hatası, matbaa hatası, sayfa hatası gibi içeriğe yönelik ve üçüncü bir kişinin mali ve/veya manevi fikri haklarını ihlal edebilecek bir ayıp bulunuyorsa, bu ayıp İELEV Okulları tarafından fark edilmemişse dahi her halükârda herhangi bir süre ile sınırlandırılmaksızın gizli ayıp kabul edilecektir.</w:t>
            </w:r>
          </w:p>
        </w:tc>
      </w:tr>
      <w:tr w:rsidR="00EE663E" w:rsidRPr="00324176" w14:paraId="1F07C988" w14:textId="77777777" w:rsidTr="00640085">
        <w:tc>
          <w:tcPr>
            <w:tcW w:w="1560" w:type="dxa"/>
          </w:tcPr>
          <w:p w14:paraId="72620822" w14:textId="77777777" w:rsidR="00EE663E" w:rsidRDefault="00EE663E" w:rsidP="00940479">
            <w:pPr>
              <w:autoSpaceDE w:val="0"/>
              <w:autoSpaceDN w:val="0"/>
              <w:adjustRightInd w:val="0"/>
              <w:jc w:val="both"/>
              <w:rPr>
                <w:rFonts w:cs="Arial"/>
                <w:b/>
                <w:bCs/>
                <w:sz w:val="22"/>
                <w:szCs w:val="22"/>
              </w:rPr>
            </w:pPr>
          </w:p>
          <w:p w14:paraId="499F5250" w14:textId="16ADF869" w:rsidR="00EE663E" w:rsidRDefault="00EE663E" w:rsidP="00940479">
            <w:pPr>
              <w:autoSpaceDE w:val="0"/>
              <w:autoSpaceDN w:val="0"/>
              <w:adjustRightInd w:val="0"/>
              <w:jc w:val="both"/>
              <w:rPr>
                <w:rFonts w:cs="Arial"/>
                <w:b/>
                <w:bCs/>
                <w:sz w:val="22"/>
                <w:szCs w:val="22"/>
              </w:rPr>
            </w:pPr>
            <w:r>
              <w:rPr>
                <w:rFonts w:cs="Arial"/>
                <w:b/>
                <w:bCs/>
                <w:sz w:val="22"/>
                <w:szCs w:val="22"/>
              </w:rPr>
              <w:t>Sözleşme</w:t>
            </w:r>
          </w:p>
          <w:p w14:paraId="6E60F91E" w14:textId="77777777" w:rsidR="00EE663E" w:rsidRPr="00324176" w:rsidRDefault="00EE663E" w:rsidP="00940479">
            <w:pPr>
              <w:autoSpaceDE w:val="0"/>
              <w:autoSpaceDN w:val="0"/>
              <w:adjustRightInd w:val="0"/>
              <w:jc w:val="both"/>
              <w:rPr>
                <w:rFonts w:cs="Arial"/>
                <w:b/>
                <w:bCs/>
                <w:sz w:val="22"/>
                <w:szCs w:val="22"/>
              </w:rPr>
            </w:pPr>
          </w:p>
        </w:tc>
        <w:tc>
          <w:tcPr>
            <w:tcW w:w="425" w:type="dxa"/>
          </w:tcPr>
          <w:p w14:paraId="754C1D4A" w14:textId="77777777" w:rsidR="00EE663E" w:rsidRDefault="00EE663E" w:rsidP="00940479">
            <w:pPr>
              <w:autoSpaceDE w:val="0"/>
              <w:autoSpaceDN w:val="0"/>
              <w:adjustRightInd w:val="0"/>
              <w:jc w:val="both"/>
              <w:rPr>
                <w:rFonts w:cs="Arial"/>
                <w:sz w:val="22"/>
                <w:szCs w:val="22"/>
              </w:rPr>
            </w:pPr>
          </w:p>
          <w:p w14:paraId="1941E784" w14:textId="040CA389" w:rsidR="00EE663E" w:rsidRPr="00324176" w:rsidRDefault="00EE663E" w:rsidP="00940479">
            <w:pPr>
              <w:autoSpaceDE w:val="0"/>
              <w:autoSpaceDN w:val="0"/>
              <w:adjustRightInd w:val="0"/>
              <w:jc w:val="both"/>
              <w:rPr>
                <w:rFonts w:cs="Arial"/>
                <w:sz w:val="22"/>
                <w:szCs w:val="22"/>
              </w:rPr>
            </w:pPr>
            <w:r>
              <w:rPr>
                <w:rFonts w:cs="Arial"/>
                <w:sz w:val="22"/>
                <w:szCs w:val="22"/>
              </w:rPr>
              <w:t>:</w:t>
            </w:r>
          </w:p>
        </w:tc>
        <w:tc>
          <w:tcPr>
            <w:tcW w:w="7421" w:type="dxa"/>
          </w:tcPr>
          <w:p w14:paraId="050262FE" w14:textId="77777777" w:rsidR="00EE663E" w:rsidRDefault="00EE663E" w:rsidP="00940479">
            <w:pPr>
              <w:autoSpaceDE w:val="0"/>
              <w:autoSpaceDN w:val="0"/>
              <w:adjustRightInd w:val="0"/>
              <w:jc w:val="both"/>
              <w:rPr>
                <w:rFonts w:cs="Arial"/>
                <w:sz w:val="22"/>
                <w:szCs w:val="22"/>
              </w:rPr>
            </w:pPr>
          </w:p>
          <w:p w14:paraId="105B70EC" w14:textId="7562CB1D" w:rsidR="00EE663E" w:rsidRPr="00324176" w:rsidRDefault="00EE663E" w:rsidP="00940479">
            <w:pPr>
              <w:autoSpaceDE w:val="0"/>
              <w:autoSpaceDN w:val="0"/>
              <w:adjustRightInd w:val="0"/>
              <w:jc w:val="both"/>
              <w:rPr>
                <w:rFonts w:cs="Arial"/>
                <w:sz w:val="22"/>
                <w:szCs w:val="22"/>
              </w:rPr>
            </w:pPr>
            <w:r>
              <w:rPr>
                <w:rFonts w:cs="Arial"/>
                <w:sz w:val="22"/>
                <w:szCs w:val="22"/>
              </w:rPr>
              <w:t>Sair hususlar taraflar arasında imzalanacak Satın Alım Sözleşmesi ile kararlaştırılacaktır.</w:t>
            </w:r>
          </w:p>
        </w:tc>
      </w:tr>
    </w:tbl>
    <w:p w14:paraId="7F7EFEA9" w14:textId="77777777" w:rsidR="00080094" w:rsidRDefault="00080094" w:rsidP="00E63D62">
      <w:pPr>
        <w:jc w:val="both"/>
        <w:rPr>
          <w:rFonts w:cs="Arial"/>
          <w:sz w:val="22"/>
          <w:szCs w:val="22"/>
        </w:rPr>
      </w:pPr>
    </w:p>
    <w:p w14:paraId="6AB2DB4F" w14:textId="77777777" w:rsidR="00952007" w:rsidRDefault="00952007" w:rsidP="00E63D62">
      <w:pPr>
        <w:jc w:val="both"/>
        <w:rPr>
          <w:rFonts w:cs="Arial"/>
          <w:sz w:val="22"/>
          <w:szCs w:val="22"/>
        </w:rPr>
      </w:pPr>
    </w:p>
    <w:p w14:paraId="60226983" w14:textId="07B68289" w:rsidR="00952007" w:rsidRPr="00952007" w:rsidRDefault="00952007" w:rsidP="003A282C">
      <w:pPr>
        <w:pStyle w:val="ListeParagraf"/>
        <w:jc w:val="both"/>
        <w:rPr>
          <w:rFonts w:cs="Arial"/>
          <w:sz w:val="22"/>
          <w:szCs w:val="22"/>
        </w:rPr>
      </w:pPr>
      <w:r w:rsidRPr="00952007">
        <w:rPr>
          <w:rFonts w:cs="Arial"/>
          <w:sz w:val="22"/>
          <w:szCs w:val="22"/>
        </w:rPr>
        <w:t xml:space="preserve"> </w:t>
      </w:r>
    </w:p>
    <w:sectPr w:rsidR="00952007" w:rsidRPr="00952007" w:rsidSect="00EC3D65">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C999B" w14:textId="77777777" w:rsidR="00440BFC" w:rsidRDefault="00440BFC" w:rsidP="00906DDA">
      <w:pPr>
        <w:spacing w:after="0" w:line="240" w:lineRule="auto"/>
      </w:pPr>
      <w:r>
        <w:separator/>
      </w:r>
    </w:p>
  </w:endnote>
  <w:endnote w:type="continuationSeparator" w:id="0">
    <w:p w14:paraId="2C11C859" w14:textId="77777777" w:rsidR="00440BFC" w:rsidRDefault="00440BFC" w:rsidP="00906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CS Gövde)">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C1108" w14:textId="77777777" w:rsidR="00440BFC" w:rsidRDefault="00440BFC" w:rsidP="00906DDA">
      <w:pPr>
        <w:spacing w:after="0" w:line="240" w:lineRule="auto"/>
      </w:pPr>
      <w:r>
        <w:separator/>
      </w:r>
    </w:p>
  </w:footnote>
  <w:footnote w:type="continuationSeparator" w:id="0">
    <w:p w14:paraId="53F29C6F" w14:textId="77777777" w:rsidR="00440BFC" w:rsidRDefault="00440BFC" w:rsidP="00906D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0629D1"/>
    <w:multiLevelType w:val="hybridMultilevel"/>
    <w:tmpl w:val="395CF162"/>
    <w:lvl w:ilvl="0" w:tplc="1542EA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25260905">
    <w:abstractNumId w:val="0"/>
  </w:num>
  <w:num w:numId="2" w16cid:durableId="1721586890">
    <w:abstractNumId w:val="1"/>
  </w:num>
  <w:num w:numId="3" w16cid:durableId="574828415">
    <w:abstractNumId w:val="2"/>
  </w:num>
  <w:num w:numId="4" w16cid:durableId="2021394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D62"/>
    <w:rsid w:val="00006AB6"/>
    <w:rsid w:val="000234A5"/>
    <w:rsid w:val="00033B04"/>
    <w:rsid w:val="0003597F"/>
    <w:rsid w:val="0006247E"/>
    <w:rsid w:val="00080094"/>
    <w:rsid w:val="000852C6"/>
    <w:rsid w:val="00087F4E"/>
    <w:rsid w:val="000A46CD"/>
    <w:rsid w:val="000A5E61"/>
    <w:rsid w:val="000B79D5"/>
    <w:rsid w:val="000C0562"/>
    <w:rsid w:val="000D3DF0"/>
    <w:rsid w:val="00103BAE"/>
    <w:rsid w:val="001142AC"/>
    <w:rsid w:val="00120A74"/>
    <w:rsid w:val="0014609C"/>
    <w:rsid w:val="00162333"/>
    <w:rsid w:val="00162B7C"/>
    <w:rsid w:val="001707E0"/>
    <w:rsid w:val="0017261C"/>
    <w:rsid w:val="00184EF9"/>
    <w:rsid w:val="001A78CF"/>
    <w:rsid w:val="001A7A77"/>
    <w:rsid w:val="001D187B"/>
    <w:rsid w:val="00205195"/>
    <w:rsid w:val="00220378"/>
    <w:rsid w:val="00275A40"/>
    <w:rsid w:val="002B2734"/>
    <w:rsid w:val="002B69F2"/>
    <w:rsid w:val="002D3DF1"/>
    <w:rsid w:val="002E274A"/>
    <w:rsid w:val="002F1B78"/>
    <w:rsid w:val="003221DE"/>
    <w:rsid w:val="00324176"/>
    <w:rsid w:val="00325E89"/>
    <w:rsid w:val="003455EC"/>
    <w:rsid w:val="003647E0"/>
    <w:rsid w:val="00376EEB"/>
    <w:rsid w:val="003879AF"/>
    <w:rsid w:val="00395BA3"/>
    <w:rsid w:val="003A282C"/>
    <w:rsid w:val="003B2F59"/>
    <w:rsid w:val="003B3DD5"/>
    <w:rsid w:val="003D53A2"/>
    <w:rsid w:val="003E1747"/>
    <w:rsid w:val="003E5001"/>
    <w:rsid w:val="003F3B9B"/>
    <w:rsid w:val="00401BC9"/>
    <w:rsid w:val="004113A6"/>
    <w:rsid w:val="0041175E"/>
    <w:rsid w:val="00427595"/>
    <w:rsid w:val="004323A6"/>
    <w:rsid w:val="00440BFC"/>
    <w:rsid w:val="00446CB3"/>
    <w:rsid w:val="00452C84"/>
    <w:rsid w:val="004611F2"/>
    <w:rsid w:val="004B1A78"/>
    <w:rsid w:val="004B2D37"/>
    <w:rsid w:val="004D691C"/>
    <w:rsid w:val="004E5CFA"/>
    <w:rsid w:val="0051512F"/>
    <w:rsid w:val="005176B1"/>
    <w:rsid w:val="00521BA1"/>
    <w:rsid w:val="005308BB"/>
    <w:rsid w:val="005316E2"/>
    <w:rsid w:val="005420B2"/>
    <w:rsid w:val="00562E94"/>
    <w:rsid w:val="00564D07"/>
    <w:rsid w:val="00584AFA"/>
    <w:rsid w:val="00584EA3"/>
    <w:rsid w:val="00587D18"/>
    <w:rsid w:val="005A70FD"/>
    <w:rsid w:val="005B0D38"/>
    <w:rsid w:val="005B7941"/>
    <w:rsid w:val="00602821"/>
    <w:rsid w:val="00604100"/>
    <w:rsid w:val="00640085"/>
    <w:rsid w:val="0064568A"/>
    <w:rsid w:val="0064750B"/>
    <w:rsid w:val="00656502"/>
    <w:rsid w:val="006A6580"/>
    <w:rsid w:val="006F5D94"/>
    <w:rsid w:val="006F7AA8"/>
    <w:rsid w:val="0071019B"/>
    <w:rsid w:val="00710E98"/>
    <w:rsid w:val="00713430"/>
    <w:rsid w:val="00734440"/>
    <w:rsid w:val="00742AA0"/>
    <w:rsid w:val="00782CDA"/>
    <w:rsid w:val="00790B88"/>
    <w:rsid w:val="00790E40"/>
    <w:rsid w:val="007A497C"/>
    <w:rsid w:val="007B18BD"/>
    <w:rsid w:val="007F53D0"/>
    <w:rsid w:val="00822D14"/>
    <w:rsid w:val="00836CB5"/>
    <w:rsid w:val="00851BBD"/>
    <w:rsid w:val="00860C55"/>
    <w:rsid w:val="00872792"/>
    <w:rsid w:val="008944EF"/>
    <w:rsid w:val="008A2409"/>
    <w:rsid w:val="008C5F6B"/>
    <w:rsid w:val="008D387D"/>
    <w:rsid w:val="008D59A5"/>
    <w:rsid w:val="00906676"/>
    <w:rsid w:val="00906DDA"/>
    <w:rsid w:val="00937D5C"/>
    <w:rsid w:val="00945CC5"/>
    <w:rsid w:val="00952007"/>
    <w:rsid w:val="00984864"/>
    <w:rsid w:val="00992326"/>
    <w:rsid w:val="009D32B3"/>
    <w:rsid w:val="009E60A5"/>
    <w:rsid w:val="009E62F2"/>
    <w:rsid w:val="009F4CFF"/>
    <w:rsid w:val="00A21C57"/>
    <w:rsid w:val="00A26500"/>
    <w:rsid w:val="00A30DCC"/>
    <w:rsid w:val="00A57E89"/>
    <w:rsid w:val="00AB4B3F"/>
    <w:rsid w:val="00AD0D0F"/>
    <w:rsid w:val="00B351C5"/>
    <w:rsid w:val="00B500AA"/>
    <w:rsid w:val="00B523E3"/>
    <w:rsid w:val="00B77337"/>
    <w:rsid w:val="00B94C5E"/>
    <w:rsid w:val="00B96694"/>
    <w:rsid w:val="00BB3C94"/>
    <w:rsid w:val="00BC4948"/>
    <w:rsid w:val="00BD001A"/>
    <w:rsid w:val="00BD5396"/>
    <w:rsid w:val="00BE4A1C"/>
    <w:rsid w:val="00C05D08"/>
    <w:rsid w:val="00C10DA8"/>
    <w:rsid w:val="00C10EC6"/>
    <w:rsid w:val="00C26EFE"/>
    <w:rsid w:val="00C31611"/>
    <w:rsid w:val="00C42E3C"/>
    <w:rsid w:val="00C50C01"/>
    <w:rsid w:val="00C713B9"/>
    <w:rsid w:val="00C83067"/>
    <w:rsid w:val="00CA04BC"/>
    <w:rsid w:val="00CA1962"/>
    <w:rsid w:val="00CB4324"/>
    <w:rsid w:val="00CE27C6"/>
    <w:rsid w:val="00CF3692"/>
    <w:rsid w:val="00D1319D"/>
    <w:rsid w:val="00D163E9"/>
    <w:rsid w:val="00D3184F"/>
    <w:rsid w:val="00D32220"/>
    <w:rsid w:val="00D4366A"/>
    <w:rsid w:val="00D556B4"/>
    <w:rsid w:val="00D55912"/>
    <w:rsid w:val="00D70F70"/>
    <w:rsid w:val="00DC2F35"/>
    <w:rsid w:val="00DD53EF"/>
    <w:rsid w:val="00E068E5"/>
    <w:rsid w:val="00E435E1"/>
    <w:rsid w:val="00E609F4"/>
    <w:rsid w:val="00E60BC9"/>
    <w:rsid w:val="00E61B32"/>
    <w:rsid w:val="00E63D62"/>
    <w:rsid w:val="00E7795E"/>
    <w:rsid w:val="00E8510C"/>
    <w:rsid w:val="00EC3D65"/>
    <w:rsid w:val="00EC686C"/>
    <w:rsid w:val="00EE663E"/>
    <w:rsid w:val="00F0519B"/>
    <w:rsid w:val="00F60036"/>
    <w:rsid w:val="00F6019E"/>
    <w:rsid w:val="00F67132"/>
    <w:rsid w:val="00F858E2"/>
    <w:rsid w:val="00FE45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A3509"/>
  <w15:chartTrackingRefBased/>
  <w15:docId w15:val="{1E87C405-F0CA-8940-B6EE-C3AAE711F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CS Gövde)"/>
        <w:sz w:val="24"/>
        <w:szCs w:val="24"/>
        <w:lang w:val="tr-TR"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63D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63D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63D6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63D6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E63D62"/>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E63D62"/>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E63D62"/>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E63D62"/>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E63D62"/>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63D6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63D6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63D62"/>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63D62"/>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E63D62"/>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E63D62"/>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E63D62"/>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E63D62"/>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E63D62"/>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E63D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63D6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63D6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63D62"/>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E63D62"/>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E63D62"/>
    <w:rPr>
      <w:i/>
      <w:iCs/>
      <w:color w:val="404040" w:themeColor="text1" w:themeTint="BF"/>
    </w:rPr>
  </w:style>
  <w:style w:type="paragraph" w:styleId="ListeParagraf">
    <w:name w:val="List Paragraph"/>
    <w:basedOn w:val="Normal"/>
    <w:uiPriority w:val="34"/>
    <w:qFormat/>
    <w:rsid w:val="00E63D62"/>
    <w:pPr>
      <w:ind w:left="720"/>
      <w:contextualSpacing/>
    </w:pPr>
  </w:style>
  <w:style w:type="character" w:styleId="GlVurgulama">
    <w:name w:val="Intense Emphasis"/>
    <w:basedOn w:val="VarsaylanParagrafYazTipi"/>
    <w:uiPriority w:val="21"/>
    <w:qFormat/>
    <w:rsid w:val="00E63D62"/>
    <w:rPr>
      <w:i/>
      <w:iCs/>
      <w:color w:val="0F4761" w:themeColor="accent1" w:themeShade="BF"/>
    </w:rPr>
  </w:style>
  <w:style w:type="paragraph" w:styleId="GlAlnt">
    <w:name w:val="Intense Quote"/>
    <w:basedOn w:val="Normal"/>
    <w:next w:val="Normal"/>
    <w:link w:val="GlAlntChar"/>
    <w:uiPriority w:val="30"/>
    <w:qFormat/>
    <w:rsid w:val="00E63D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63D62"/>
    <w:rPr>
      <w:i/>
      <w:iCs/>
      <w:color w:val="0F4761" w:themeColor="accent1" w:themeShade="BF"/>
    </w:rPr>
  </w:style>
  <w:style w:type="character" w:styleId="GlBavuru">
    <w:name w:val="Intense Reference"/>
    <w:basedOn w:val="VarsaylanParagrafYazTipi"/>
    <w:uiPriority w:val="32"/>
    <w:qFormat/>
    <w:rsid w:val="00E63D62"/>
    <w:rPr>
      <w:b/>
      <w:bCs/>
      <w:smallCaps/>
      <w:color w:val="0F4761" w:themeColor="accent1" w:themeShade="BF"/>
      <w:spacing w:val="5"/>
    </w:rPr>
  </w:style>
  <w:style w:type="table" w:styleId="TabloKlavuzu">
    <w:name w:val="Table Grid"/>
    <w:basedOn w:val="NormalTablo"/>
    <w:uiPriority w:val="39"/>
    <w:rsid w:val="00387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06DD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06DDA"/>
  </w:style>
  <w:style w:type="paragraph" w:styleId="AltBilgi">
    <w:name w:val="footer"/>
    <w:basedOn w:val="Normal"/>
    <w:link w:val="AltBilgiChar"/>
    <w:uiPriority w:val="99"/>
    <w:unhideWhenUsed/>
    <w:rsid w:val="00906DD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06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Pages>
  <Words>942</Words>
  <Characters>5371</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HBE Legal</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H. Berk Erdoğan</dc:creator>
  <cp:keywords/>
  <dc:description/>
  <cp:lastModifiedBy>Emin Kaan  Erkan</cp:lastModifiedBy>
  <cp:revision>21</cp:revision>
  <dcterms:created xsi:type="dcterms:W3CDTF">2024-04-26T13:48:00Z</dcterms:created>
  <dcterms:modified xsi:type="dcterms:W3CDTF">2026-04-02T06:47:00Z</dcterms:modified>
</cp:coreProperties>
</file>